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BA48F8" w14:textId="0000534D" w:rsidR="00CE69A0" w:rsidRPr="00FA6D9F" w:rsidRDefault="00CC4D0A" w:rsidP="00775BB5">
      <w:pPr>
        <w:jc w:val="center"/>
        <w:rPr>
          <w:spacing w:val="40"/>
          <w:sz w:val="28"/>
          <w:szCs w:val="28"/>
        </w:rPr>
      </w:pPr>
      <w:bookmarkStart w:id="0" w:name="_GoBack"/>
      <w:bookmarkEnd w:id="0"/>
      <w:r>
        <w:rPr>
          <w:spacing w:val="40"/>
          <w:sz w:val="28"/>
          <w:szCs w:val="28"/>
        </w:rPr>
        <w:t>ИНФОРМАЦИЯ</w:t>
      </w:r>
    </w:p>
    <w:p w14:paraId="17D6BCA4" w14:textId="21D184CD" w:rsidR="00A56FAA" w:rsidRPr="00FA6D9F" w:rsidRDefault="00D85D8A" w:rsidP="00775BB5">
      <w:pPr>
        <w:jc w:val="center"/>
        <w:rPr>
          <w:sz w:val="28"/>
          <w:szCs w:val="28"/>
        </w:rPr>
      </w:pPr>
      <w:r w:rsidRPr="00FA6D9F">
        <w:rPr>
          <w:sz w:val="28"/>
          <w:szCs w:val="28"/>
        </w:rPr>
        <w:t xml:space="preserve">о реализации муниципальной программы  «Профилактика наркомании населения городского округа Тольятти на 2019-2023 годы», </w:t>
      </w:r>
      <w:r w:rsidR="00CE69A0" w:rsidRPr="00FA6D9F">
        <w:rPr>
          <w:sz w:val="28"/>
          <w:szCs w:val="28"/>
        </w:rPr>
        <w:t xml:space="preserve"> </w:t>
      </w:r>
      <w:r w:rsidR="00A56FAA" w:rsidRPr="00FA6D9F">
        <w:rPr>
          <w:sz w:val="28"/>
          <w:szCs w:val="28"/>
        </w:rPr>
        <w:t>утвержденной постановлением администрации городского округа Тольятти</w:t>
      </w:r>
    </w:p>
    <w:p w14:paraId="3FB76738" w14:textId="2E7709EB" w:rsidR="00CE69A0" w:rsidRPr="00FA6D9F" w:rsidRDefault="00A56FAA" w:rsidP="00775BB5">
      <w:pPr>
        <w:jc w:val="center"/>
        <w:rPr>
          <w:sz w:val="28"/>
          <w:szCs w:val="28"/>
        </w:rPr>
      </w:pPr>
      <w:r w:rsidRPr="00FA6D9F">
        <w:rPr>
          <w:sz w:val="28"/>
          <w:szCs w:val="28"/>
        </w:rPr>
        <w:t xml:space="preserve">от 12.09.2018 года № 2691-п/1, </w:t>
      </w:r>
      <w:r w:rsidR="00CE69A0" w:rsidRPr="00FA6D9F">
        <w:rPr>
          <w:sz w:val="28"/>
          <w:szCs w:val="28"/>
        </w:rPr>
        <w:t>за 202</w:t>
      </w:r>
      <w:r w:rsidR="009C1C82" w:rsidRPr="00FA6D9F">
        <w:rPr>
          <w:sz w:val="28"/>
          <w:szCs w:val="28"/>
        </w:rPr>
        <w:t>3</w:t>
      </w:r>
      <w:r w:rsidR="00CE69A0" w:rsidRPr="00FA6D9F">
        <w:rPr>
          <w:sz w:val="28"/>
          <w:szCs w:val="28"/>
        </w:rPr>
        <w:t xml:space="preserve"> год</w:t>
      </w:r>
    </w:p>
    <w:p w14:paraId="79FFABA7" w14:textId="77777777" w:rsidR="00577041" w:rsidRPr="00FA6D9F" w:rsidRDefault="00577041" w:rsidP="00775BB5">
      <w:pPr>
        <w:jc w:val="center"/>
        <w:rPr>
          <w:sz w:val="28"/>
          <w:szCs w:val="28"/>
        </w:rPr>
      </w:pPr>
    </w:p>
    <w:p w14:paraId="06425C78" w14:textId="77777777" w:rsidR="00597592" w:rsidRPr="000F77D4" w:rsidRDefault="00597592" w:rsidP="00597592">
      <w:pPr>
        <w:autoSpaceDE w:val="0"/>
        <w:autoSpaceDN w:val="0"/>
        <w:ind w:firstLine="540"/>
        <w:jc w:val="center"/>
        <w:rPr>
          <w:sz w:val="28"/>
          <w:szCs w:val="28"/>
        </w:rPr>
      </w:pPr>
      <w:r w:rsidRPr="000F77D4">
        <w:rPr>
          <w:sz w:val="28"/>
          <w:szCs w:val="28"/>
        </w:rPr>
        <w:t>I. ЦЕЛИ  И ЗАДАЧИ  МУНИЦИПАЛЬНОЙ ПРОГРАММЫ.</w:t>
      </w:r>
    </w:p>
    <w:p w14:paraId="3AE228EF" w14:textId="77777777" w:rsidR="00597592" w:rsidRPr="000F77D4" w:rsidRDefault="00597592" w:rsidP="00597592">
      <w:pPr>
        <w:widowControl w:val="0"/>
        <w:autoSpaceDE w:val="0"/>
        <w:autoSpaceDN w:val="0"/>
        <w:ind w:firstLine="363"/>
        <w:jc w:val="both"/>
        <w:rPr>
          <w:iCs/>
          <w:sz w:val="28"/>
          <w:szCs w:val="28"/>
        </w:rPr>
      </w:pPr>
      <w:r w:rsidRPr="000F77D4">
        <w:rPr>
          <w:sz w:val="28"/>
          <w:szCs w:val="28"/>
        </w:rPr>
        <w:t xml:space="preserve">   Целью муниципальной программы мер по профилактике наркомании населения городского округа Тольятти на 2019-2023 годы (далее - Программа),  утвержденной постановлением администрации городского округа Тольятти от 12.09.2018  №2691-п/1, является с</w:t>
      </w:r>
      <w:r w:rsidRPr="000F77D4">
        <w:rPr>
          <w:iCs/>
          <w:sz w:val="28"/>
          <w:szCs w:val="28"/>
        </w:rPr>
        <w:t xml:space="preserve">овершенствование в городском округе Тольятти системы профилактики немедицинского потребления наркотических средств и психотропных веществ различными категориями населения. </w:t>
      </w:r>
    </w:p>
    <w:p w14:paraId="11491B4A" w14:textId="77777777" w:rsidR="00597592" w:rsidRPr="000F77D4" w:rsidRDefault="00597592" w:rsidP="00597592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        Задача 1. </w:t>
      </w:r>
      <w:r w:rsidRPr="000F77D4">
        <w:rPr>
          <w:sz w:val="28"/>
          <w:szCs w:val="28"/>
          <w:lang w:eastAsia="zh-CN"/>
        </w:rPr>
        <w:t>Р</w:t>
      </w:r>
      <w:r w:rsidRPr="000F77D4">
        <w:rPr>
          <w:iCs/>
          <w:sz w:val="28"/>
          <w:szCs w:val="28"/>
        </w:rPr>
        <w:t xml:space="preserve">азвитие системы мониторинга наркоситуации и оценки эффективности проводимой профилактической антинаркотической работы.  </w:t>
      </w:r>
    </w:p>
    <w:p w14:paraId="3CA89DC8" w14:textId="77777777" w:rsidR="00597592" w:rsidRPr="000F77D4" w:rsidRDefault="00597592" w:rsidP="00597592">
      <w:pPr>
        <w:widowControl w:val="0"/>
        <w:tabs>
          <w:tab w:val="left" w:pos="1560"/>
        </w:tabs>
        <w:autoSpaceDE w:val="0"/>
        <w:autoSpaceDN w:val="0"/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Задача 2. О</w:t>
      </w:r>
      <w:r w:rsidRPr="000F77D4">
        <w:rPr>
          <w:iCs/>
          <w:sz w:val="28"/>
          <w:szCs w:val="28"/>
        </w:rPr>
        <w:t xml:space="preserve">беспечение информационно - пропагандистского сопровождения профилактики наркомании среди населения городского округа Тольятти. </w:t>
      </w:r>
    </w:p>
    <w:p w14:paraId="2BB9C877" w14:textId="77777777" w:rsidR="00597592" w:rsidRPr="000F77D4" w:rsidRDefault="00597592" w:rsidP="00597592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Задача</w:t>
      </w:r>
      <w:r w:rsidRPr="000F77D4">
        <w:rPr>
          <w:iCs/>
          <w:sz w:val="28"/>
          <w:szCs w:val="28"/>
        </w:rPr>
        <w:t xml:space="preserve"> 3. Проведение целенаправленной работы по профилактике немедицинского потребления наркотиков среди подростков и молодежи. </w:t>
      </w:r>
    </w:p>
    <w:p w14:paraId="114C49A9" w14:textId="77777777" w:rsidR="00597592" w:rsidRPr="000F77D4" w:rsidRDefault="00597592" w:rsidP="00597592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F77D4">
        <w:rPr>
          <w:kern w:val="1"/>
          <w:sz w:val="28"/>
          <w:szCs w:val="28"/>
          <w:lang w:eastAsia="zh-CN"/>
        </w:rPr>
        <w:t xml:space="preserve">Задача 4. </w:t>
      </w:r>
      <w:r w:rsidRPr="000F77D4">
        <w:rPr>
          <w:sz w:val="28"/>
          <w:szCs w:val="28"/>
        </w:rPr>
        <w:t>Создание системы подготовки специалистов в области профилактики наркомании.</w:t>
      </w:r>
    </w:p>
    <w:p w14:paraId="36B2965C" w14:textId="77777777" w:rsidR="00597592" w:rsidRPr="000F77D4" w:rsidRDefault="00597592" w:rsidP="00597592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Задача 5. Содействие в работе по комплексной реабилитации и ресоциализации лиц, потребляющих наркотические средства и психотропные вещества в немедицинских целях. </w:t>
      </w:r>
    </w:p>
    <w:p w14:paraId="7C3F2993" w14:textId="77777777" w:rsidR="00597592" w:rsidRPr="000F77D4" w:rsidRDefault="00597592" w:rsidP="00597592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14:paraId="1E2AEAA9" w14:textId="77777777" w:rsidR="00597592" w:rsidRPr="000F77D4" w:rsidRDefault="00597592" w:rsidP="00597592">
      <w:pPr>
        <w:ind w:firstLine="708"/>
        <w:jc w:val="center"/>
        <w:rPr>
          <w:sz w:val="28"/>
          <w:szCs w:val="28"/>
        </w:rPr>
      </w:pPr>
      <w:r w:rsidRPr="000F77D4">
        <w:rPr>
          <w:sz w:val="28"/>
          <w:szCs w:val="28"/>
          <w:lang w:val="en-US"/>
        </w:rPr>
        <w:t>II</w:t>
      </w:r>
      <w:r w:rsidRPr="000F77D4">
        <w:rPr>
          <w:sz w:val="28"/>
          <w:szCs w:val="28"/>
        </w:rPr>
        <w:t>. ИНФОРМАЦИЯ  О  ФИНАНСИРОВАНИИ  МЕРОПРИЯТИЙ      МУНИЦИПАЛЬНОЙ ПРОГРАММЫ.</w:t>
      </w:r>
    </w:p>
    <w:p w14:paraId="6F790B6A" w14:textId="1C86B03D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color w:val="ED0000"/>
          <w:sz w:val="28"/>
          <w:szCs w:val="28"/>
          <w:lang w:eastAsia="zh-CN"/>
        </w:rPr>
      </w:pPr>
      <w:r w:rsidRPr="008F0A8F">
        <w:rPr>
          <w:sz w:val="28"/>
          <w:szCs w:val="28"/>
        </w:rPr>
        <w:t>В 2023 году финансирование Программы осуществлялось из средств бюджета городского округа Тольятти. Н</w:t>
      </w:r>
      <w:r w:rsidRPr="008F0A8F">
        <w:rPr>
          <w:sz w:val="28"/>
          <w:szCs w:val="28"/>
          <w:lang w:eastAsia="ar-SA"/>
        </w:rPr>
        <w:t>а реализацию Программы на 2023 год  утверждено 1  039</w:t>
      </w:r>
      <w:r w:rsidR="008613A8" w:rsidRPr="008F0A8F">
        <w:rPr>
          <w:sz w:val="28"/>
          <w:szCs w:val="28"/>
          <w:lang w:eastAsia="ar-SA"/>
        </w:rPr>
        <w:t>,0</w:t>
      </w:r>
      <w:r w:rsidRPr="008F0A8F">
        <w:rPr>
          <w:sz w:val="28"/>
          <w:szCs w:val="28"/>
          <w:lang w:eastAsia="ar-SA"/>
        </w:rPr>
        <w:t xml:space="preserve"> </w:t>
      </w:r>
      <w:r w:rsidRPr="008F0A8F">
        <w:rPr>
          <w:sz w:val="28"/>
          <w:szCs w:val="28"/>
        </w:rPr>
        <w:t xml:space="preserve"> руб.</w:t>
      </w:r>
      <w:r w:rsidRPr="008F0A8F">
        <w:rPr>
          <w:sz w:val="28"/>
          <w:szCs w:val="28"/>
          <w:lang w:eastAsia="zh-CN"/>
        </w:rPr>
        <w:t>, исполнено 1</w:t>
      </w:r>
      <w:r w:rsidR="008613A8" w:rsidRPr="008F0A8F">
        <w:rPr>
          <w:sz w:val="28"/>
          <w:szCs w:val="28"/>
          <w:lang w:eastAsia="zh-CN"/>
        </w:rPr>
        <w:t> </w:t>
      </w:r>
      <w:r w:rsidRPr="008F0A8F">
        <w:rPr>
          <w:sz w:val="28"/>
          <w:szCs w:val="28"/>
          <w:lang w:eastAsia="zh-CN"/>
        </w:rPr>
        <w:t>037</w:t>
      </w:r>
      <w:r w:rsidR="008613A8" w:rsidRPr="008F0A8F">
        <w:rPr>
          <w:sz w:val="28"/>
          <w:szCs w:val="28"/>
          <w:lang w:eastAsia="zh-CN"/>
        </w:rPr>
        <w:t>,0</w:t>
      </w:r>
      <w:r w:rsidRPr="008F0A8F">
        <w:rPr>
          <w:sz w:val="28"/>
          <w:szCs w:val="28"/>
          <w:lang w:eastAsia="zh-CN"/>
        </w:rPr>
        <w:t xml:space="preserve"> руб. или 99,8 % от плана.</w:t>
      </w:r>
      <w:r w:rsidR="00E705E0" w:rsidRPr="008F0A8F">
        <w:rPr>
          <w:sz w:val="28"/>
          <w:szCs w:val="28"/>
          <w:lang w:eastAsia="zh-CN"/>
        </w:rPr>
        <w:t xml:space="preserve"> </w:t>
      </w:r>
    </w:p>
    <w:p w14:paraId="11B7E04A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Исполнение мероприятий с финансовыми ресурсами на их реализацию:</w:t>
      </w:r>
    </w:p>
    <w:p w14:paraId="5624373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Задача №2.</w:t>
      </w:r>
      <w:r w:rsidRPr="000F77D4">
        <w:rPr>
          <w:sz w:val="28"/>
          <w:szCs w:val="28"/>
        </w:rPr>
        <w:t xml:space="preserve"> </w:t>
      </w:r>
    </w:p>
    <w:p w14:paraId="466846D9" w14:textId="461E7FC8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По мероприятию 2.6. «Разработка совместно с прокуратурой г. Тольятти (по согласованию), изготовление и размещение антинаркотической рекламы на рекламных конструкциях» согласно программе предусмотрено 72</w:t>
      </w:r>
      <w:r w:rsidR="008613A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</w:t>
      </w:r>
      <w:r w:rsidR="008613A8" w:rsidRPr="008F0A8F">
        <w:rPr>
          <w:sz w:val="28"/>
          <w:szCs w:val="28"/>
        </w:rPr>
        <w:t xml:space="preserve">, </w:t>
      </w:r>
      <w:r w:rsidRPr="008F0A8F">
        <w:rPr>
          <w:sz w:val="28"/>
          <w:szCs w:val="28"/>
        </w:rPr>
        <w:t>освоено 72</w:t>
      </w:r>
      <w:r w:rsidR="008613A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> тыс. руб., процент исполнения составляет 100%.</w:t>
      </w:r>
      <w:r w:rsidRPr="000F77D4">
        <w:rPr>
          <w:sz w:val="28"/>
          <w:szCs w:val="28"/>
        </w:rPr>
        <w:t xml:space="preserve"> </w:t>
      </w:r>
    </w:p>
    <w:p w14:paraId="2972E04E" w14:textId="4DFD86D3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Совместно с прокуратурой г. Тольятти разработаны и изготовлены  </w:t>
      </w:r>
      <w:r w:rsidRPr="008F0A8F">
        <w:rPr>
          <w:sz w:val="28"/>
          <w:szCs w:val="28"/>
        </w:rPr>
        <w:t>баннеры антинаркотической направленности. В  целях  выполнения    мероприятия  муниципальным казенным учреждением городского округа Тольятти «Центр профилактики правонарушений» с ООО «ГОСТ» заключен муниципальный контракт № 0842300004023000265 от 04.07.2023 на сумму 72</w:t>
      </w:r>
      <w:r w:rsidR="008613A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 и разработано и изготовлено 3 баннера антинаркотической направленности.</w:t>
      </w:r>
    </w:p>
    <w:p w14:paraId="3713D246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lastRenderedPageBreak/>
        <w:t>Баннеры были размещены на рекламных конструкциях:</w:t>
      </w:r>
    </w:p>
    <w:p w14:paraId="0E769B47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- с 01.09.2023-30.09.2023 по адресам: Ленинский пр-т, 5 напротив дома №18 (опора №20);</w:t>
      </w:r>
    </w:p>
    <w:p w14:paraId="772FB015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 xml:space="preserve">-  ул. Новозаводская (опора №165); </w:t>
      </w:r>
    </w:p>
    <w:p w14:paraId="7B8305CB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- ул. Громовой (опора №110);</w:t>
      </w:r>
    </w:p>
    <w:p w14:paraId="6C8239CD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- с 01.10.2023 – 31.10.2023 баннеры размещены по адресам: Ленинский пр-т, 5 кв-л, дом №18, опора №20, магазин Магнит;</w:t>
      </w:r>
    </w:p>
    <w:p w14:paraId="5AF04D74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- Автозаводское шоссе, опора № 61, напротив АЗС​ Роснефть;</w:t>
      </w:r>
    </w:p>
    <w:p w14:paraId="067BE3A5" w14:textId="77777777" w:rsidR="00594BD4" w:rsidRPr="008F0A8F" w:rsidRDefault="00597592" w:rsidP="00594BD4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- ул. Железнодорожная – ул. Шлюзовая, (островок безопасности) опора № 29.</w:t>
      </w:r>
    </w:p>
    <w:p w14:paraId="0A5F20B0" w14:textId="4FF958BE" w:rsidR="00594BD4" w:rsidRPr="008F0A8F" w:rsidRDefault="00597592" w:rsidP="00594BD4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По мероприятию № 2.8. «Разработка и трансляция антинаркотических роликов (видео и аудио)» по антинаркотической пропаганде согласно программе предусмотрено 967</w:t>
      </w:r>
      <w:r w:rsidR="008613A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руб.,</w:t>
      </w:r>
      <w:r w:rsidR="008613A8" w:rsidRPr="008F0A8F">
        <w:rPr>
          <w:bCs/>
          <w:sz w:val="28"/>
          <w:szCs w:val="28"/>
        </w:rPr>
        <w:t xml:space="preserve"> </w:t>
      </w:r>
      <w:r w:rsidRPr="008F0A8F">
        <w:rPr>
          <w:sz w:val="28"/>
          <w:szCs w:val="28"/>
        </w:rPr>
        <w:t>освоено 965</w:t>
      </w:r>
      <w:r w:rsidR="008613A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руб., процент исполнения составляет 99,8%</w:t>
      </w:r>
      <w:r w:rsidR="008613A8" w:rsidRPr="008F0A8F">
        <w:rPr>
          <w:sz w:val="28"/>
          <w:szCs w:val="28"/>
        </w:rPr>
        <w:t xml:space="preserve"> (2,0 тыс. руб. э</w:t>
      </w:r>
      <w:r w:rsidR="00594BD4" w:rsidRPr="008F0A8F">
        <w:rPr>
          <w:sz w:val="28"/>
          <w:szCs w:val="28"/>
        </w:rPr>
        <w:t>кономия, образованная путем заключения муниципальных контрактов</w:t>
      </w:r>
      <w:r w:rsidR="008613A8" w:rsidRPr="008F0A8F">
        <w:rPr>
          <w:sz w:val="28"/>
          <w:szCs w:val="28"/>
        </w:rPr>
        <w:t>)</w:t>
      </w:r>
      <w:r w:rsidR="00594BD4" w:rsidRPr="008F0A8F">
        <w:rPr>
          <w:sz w:val="28"/>
          <w:szCs w:val="28"/>
        </w:rPr>
        <w:t>.</w:t>
      </w:r>
    </w:p>
    <w:p w14:paraId="583D3AAE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В  целях  выполнения    мероприятия  муниципальным казенным учреждением городского округа Тольятти «Центр профилактики правонарушений» заключены следующие муниципальные контракты:</w:t>
      </w:r>
    </w:p>
    <w:p w14:paraId="40010379" w14:textId="55E8FBA6" w:rsidR="00597592" w:rsidRPr="008F0A8F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8F0A8F">
        <w:rPr>
          <w:sz w:val="28"/>
          <w:szCs w:val="28"/>
        </w:rPr>
        <w:t>- с ООО «ВИВА» заключен муниципальный контракт №0842300004023000175 от 22.05.2023 г. на трансляцию 3 аудиороликов на сумму 539</w:t>
      </w:r>
      <w:r w:rsidR="008613A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 Трансляция аудиороликов проводилась на 6-ти радиостанциях:  Европа Плюс, Ретро FM, Новое радио, Stu</w:t>
      </w:r>
      <w:r w:rsidR="0017447E" w:rsidRPr="008F0A8F">
        <w:rPr>
          <w:sz w:val="28"/>
          <w:szCs w:val="28"/>
        </w:rPr>
        <w:t>dio 21, Радио 7, Калина Красная</w:t>
      </w:r>
      <w:r w:rsidRPr="008F0A8F">
        <w:rPr>
          <w:sz w:val="28"/>
          <w:szCs w:val="28"/>
        </w:rPr>
        <w:t>.</w:t>
      </w:r>
    </w:p>
    <w:p w14:paraId="01EEFFC5" w14:textId="683722A0" w:rsidR="00597592" w:rsidRPr="008F0A8F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8F0A8F">
        <w:rPr>
          <w:sz w:val="28"/>
          <w:szCs w:val="28"/>
        </w:rPr>
        <w:t>- с ООО «ЕВРОСТАРТ» заключен муниципальный контракт №0842300004023000200 от 02.06.2023 на трансляцию 4 видео – роликов на сумму 426</w:t>
      </w:r>
      <w:r w:rsidR="008613A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 Трансляция видео – роликов ведется на жидкокристолических мониторах в торговых центрах и супермаркетах города на 10 площадках:  «Русь-на-Волге»; «Вега»; «Космос»; «Аэрохолл»; «Влада»;  «Малина»; «Миндаль», ул. Мира 95;  «Миндаль», мкр-н Шлюзовой; «Миндаль», ул. 70 лет Октября;  «Миндаль», ул. Юбилейная</w:t>
      </w:r>
      <w:r w:rsidR="0017447E" w:rsidRPr="008F0A8F">
        <w:rPr>
          <w:sz w:val="28"/>
          <w:szCs w:val="28"/>
        </w:rPr>
        <w:t>.</w:t>
      </w:r>
    </w:p>
    <w:p w14:paraId="48D6CEA1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Финансирование Программы представлено в Приложении № 1 к  настоящему отчету.</w:t>
      </w:r>
      <w:r w:rsidRPr="000F77D4">
        <w:rPr>
          <w:sz w:val="28"/>
          <w:szCs w:val="28"/>
        </w:rPr>
        <w:t xml:space="preserve"> </w:t>
      </w:r>
    </w:p>
    <w:p w14:paraId="346F83E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center"/>
        <w:rPr>
          <w:sz w:val="28"/>
          <w:szCs w:val="28"/>
        </w:rPr>
      </w:pPr>
    </w:p>
    <w:p w14:paraId="3523A60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center"/>
        <w:rPr>
          <w:sz w:val="28"/>
          <w:szCs w:val="28"/>
        </w:rPr>
      </w:pPr>
      <w:r w:rsidRPr="000F77D4">
        <w:rPr>
          <w:sz w:val="28"/>
          <w:szCs w:val="28"/>
        </w:rPr>
        <w:t>III. ИНФОРМАЦИЯ О ВЫПОЛНЕНИИ МЕРОПРИЯТИЙ</w:t>
      </w:r>
      <w:r w:rsidRPr="000F77D4">
        <w:rPr>
          <w:sz w:val="28"/>
          <w:szCs w:val="28"/>
        </w:rPr>
        <w:br/>
        <w:t xml:space="preserve">   И ДОСТИЖЕНИИ ПЛАНОВЫХ ЗНАЧЕНИЙ  ПОКАЗАТЕЛЕЙ    (ИНДИКАТОРОВ) МУНИЦИПАЛЬНОЙ ПРОГРАММЫ.</w:t>
      </w:r>
    </w:p>
    <w:p w14:paraId="33A46EF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</w:p>
    <w:p w14:paraId="46411A0C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  <w:lang w:eastAsia="ar-SA"/>
        </w:rPr>
        <w:t xml:space="preserve">В рамках Программы  выполнены  мероприятия по  решению следующих задач. </w:t>
      </w:r>
    </w:p>
    <w:p w14:paraId="4A9119EC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iCs/>
          <w:sz w:val="28"/>
          <w:szCs w:val="28"/>
        </w:rPr>
      </w:pPr>
      <w:r w:rsidRPr="000F77D4">
        <w:rPr>
          <w:sz w:val="28"/>
          <w:szCs w:val="28"/>
        </w:rPr>
        <w:t>Для решения задачи 1.</w:t>
      </w:r>
      <w:r w:rsidRPr="000F77D4">
        <w:rPr>
          <w:sz w:val="28"/>
          <w:szCs w:val="28"/>
          <w:lang w:eastAsia="zh-CN"/>
        </w:rPr>
        <w:t xml:space="preserve"> «Р</w:t>
      </w:r>
      <w:r w:rsidRPr="000F77D4">
        <w:rPr>
          <w:iCs/>
          <w:sz w:val="28"/>
          <w:szCs w:val="28"/>
        </w:rPr>
        <w:t>азвитие системы мониторинга наркоситуации и оценки эффективности проводимой профилактической антинаркотической работы».</w:t>
      </w:r>
    </w:p>
    <w:p w14:paraId="3B9C4B3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По пункту 1.1. </w:t>
      </w:r>
      <w:r w:rsidRPr="000F77D4">
        <w:rPr>
          <w:sz w:val="28"/>
          <w:szCs w:val="28"/>
          <w:lang w:eastAsia="zh-CN"/>
        </w:rPr>
        <w:t xml:space="preserve">Проведение социологического исследования «Наркотикам – НЕТ!». </w:t>
      </w:r>
      <w:r w:rsidRPr="000F77D4">
        <w:rPr>
          <w:sz w:val="28"/>
          <w:szCs w:val="28"/>
        </w:rPr>
        <w:t xml:space="preserve">В 2023 году специалистами МБУ ММЦ «Шанс» проведены </w:t>
      </w:r>
      <w:r w:rsidRPr="000F77D4">
        <w:rPr>
          <w:sz w:val="28"/>
          <w:szCs w:val="28"/>
        </w:rPr>
        <w:lastRenderedPageBreak/>
        <w:t>социологические исследования, в том числе «Наркотикам – НЕТ!», общий охват респондентов 1 000 человек. Из них 68 % (618 человек) составили женщины, 38 % (382 человек) – мужчины.</w:t>
      </w:r>
    </w:p>
    <w:p w14:paraId="75FEB766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Возрастной состав опрошенных распределился следующим образом: наибольшую часть составили респонденты в возрасте 14-18 лет – 95 % (951 человек), затем следует возрастная группа от 24-30 лет – 3 % (29 человек), третья по численности  19-23 года  – 2% (20 человек).</w:t>
      </w:r>
    </w:p>
    <w:p w14:paraId="47CEC142" w14:textId="06610C01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Среди опрошенных в категориях</w:t>
      </w:r>
      <w:r w:rsidRPr="008F0A8F">
        <w:rPr>
          <w:color w:val="ED0000"/>
          <w:sz w:val="28"/>
          <w:szCs w:val="28"/>
        </w:rPr>
        <w:t>:</w:t>
      </w:r>
      <w:r w:rsidR="00E705E0" w:rsidRPr="008F0A8F">
        <w:rPr>
          <w:color w:val="ED0000"/>
          <w:sz w:val="28"/>
          <w:szCs w:val="28"/>
        </w:rPr>
        <w:t xml:space="preserve"> </w:t>
      </w:r>
    </w:p>
    <w:p w14:paraId="61D8EEE5" w14:textId="00965C34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Учусь – 944 респондента (9</w:t>
      </w:r>
      <w:r w:rsidR="008613A8" w:rsidRPr="008F0A8F">
        <w:rPr>
          <w:sz w:val="28"/>
          <w:szCs w:val="28"/>
        </w:rPr>
        <w:t>4,4</w:t>
      </w:r>
      <w:r w:rsidRPr="008F0A8F">
        <w:rPr>
          <w:sz w:val="28"/>
          <w:szCs w:val="28"/>
        </w:rPr>
        <w:t>% респондентов). Из них: школьник – 909 респондента (9</w:t>
      </w:r>
      <w:r w:rsidR="002974E5" w:rsidRPr="008F0A8F">
        <w:rPr>
          <w:sz w:val="28"/>
          <w:szCs w:val="28"/>
        </w:rPr>
        <w:t>0,9</w:t>
      </w:r>
      <w:r w:rsidRPr="008F0A8F">
        <w:rPr>
          <w:sz w:val="28"/>
          <w:szCs w:val="28"/>
        </w:rPr>
        <w:t>%); студент колледжа – 26 респондентов (</w:t>
      </w:r>
      <w:r w:rsidR="002974E5" w:rsidRPr="008F0A8F">
        <w:rPr>
          <w:sz w:val="28"/>
          <w:szCs w:val="28"/>
        </w:rPr>
        <w:t>2,6</w:t>
      </w:r>
      <w:r w:rsidRPr="008F0A8F">
        <w:rPr>
          <w:sz w:val="28"/>
          <w:szCs w:val="28"/>
        </w:rPr>
        <w:t>%); студент ВУЗа – 9 респондентов (</w:t>
      </w:r>
      <w:r w:rsidR="002974E5" w:rsidRPr="008F0A8F">
        <w:rPr>
          <w:sz w:val="28"/>
          <w:szCs w:val="28"/>
        </w:rPr>
        <w:t>0,9</w:t>
      </w:r>
      <w:r w:rsidRPr="008F0A8F">
        <w:rPr>
          <w:sz w:val="28"/>
          <w:szCs w:val="28"/>
        </w:rPr>
        <w:t xml:space="preserve"> %).</w:t>
      </w:r>
    </w:p>
    <w:p w14:paraId="5A51B2F0" w14:textId="18595C29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 xml:space="preserve">Работаю – </w:t>
      </w:r>
      <w:r w:rsidR="00594BD4" w:rsidRPr="008F0A8F">
        <w:rPr>
          <w:sz w:val="28"/>
          <w:szCs w:val="28"/>
        </w:rPr>
        <w:t>42</w:t>
      </w:r>
      <w:r w:rsidRPr="008F0A8F">
        <w:rPr>
          <w:sz w:val="28"/>
          <w:szCs w:val="28"/>
        </w:rPr>
        <w:t xml:space="preserve"> респондентов (</w:t>
      </w:r>
      <w:r w:rsidR="008613A8" w:rsidRPr="008F0A8F">
        <w:rPr>
          <w:sz w:val="28"/>
          <w:szCs w:val="28"/>
        </w:rPr>
        <w:t>4,2</w:t>
      </w:r>
      <w:r w:rsidRPr="008F0A8F">
        <w:rPr>
          <w:sz w:val="28"/>
          <w:szCs w:val="28"/>
        </w:rPr>
        <w:t xml:space="preserve"> %). Из них: работаю в сфере услуг – 13 респондентов (1</w:t>
      </w:r>
      <w:r w:rsidR="008613A8" w:rsidRPr="008F0A8F">
        <w:rPr>
          <w:sz w:val="28"/>
          <w:szCs w:val="28"/>
        </w:rPr>
        <w:t>,3</w:t>
      </w:r>
      <w:r w:rsidRPr="008F0A8F">
        <w:rPr>
          <w:sz w:val="28"/>
          <w:szCs w:val="28"/>
        </w:rPr>
        <w:t>%); работаю в сфере производства – 7 респондентов (</w:t>
      </w:r>
      <w:r w:rsidR="002974E5" w:rsidRPr="008F0A8F">
        <w:rPr>
          <w:sz w:val="28"/>
          <w:szCs w:val="28"/>
        </w:rPr>
        <w:t>0,7</w:t>
      </w:r>
      <w:r w:rsidRPr="008F0A8F">
        <w:rPr>
          <w:sz w:val="28"/>
          <w:szCs w:val="28"/>
        </w:rPr>
        <w:t>%); учусь и работаю – 22 респондента (2</w:t>
      </w:r>
      <w:r w:rsidR="008613A8" w:rsidRPr="008F0A8F">
        <w:rPr>
          <w:sz w:val="28"/>
          <w:szCs w:val="28"/>
        </w:rPr>
        <w:t>,2</w:t>
      </w:r>
      <w:r w:rsidRPr="008F0A8F">
        <w:rPr>
          <w:sz w:val="28"/>
          <w:szCs w:val="28"/>
        </w:rPr>
        <w:t xml:space="preserve">%). </w:t>
      </w:r>
    </w:p>
    <w:p w14:paraId="0B4A82AC" w14:textId="423DBF53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Другое – 14 респондентов (1</w:t>
      </w:r>
      <w:r w:rsidR="008613A8" w:rsidRPr="008F0A8F">
        <w:rPr>
          <w:sz w:val="28"/>
          <w:szCs w:val="28"/>
        </w:rPr>
        <w:t>,4</w:t>
      </w:r>
      <w:r w:rsidRPr="008F0A8F">
        <w:rPr>
          <w:sz w:val="28"/>
          <w:szCs w:val="28"/>
        </w:rPr>
        <w:t xml:space="preserve">%). </w:t>
      </w:r>
    </w:p>
    <w:p w14:paraId="4483C006" w14:textId="235BF575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bCs/>
          <w:sz w:val="28"/>
          <w:szCs w:val="28"/>
        </w:rPr>
        <w:t xml:space="preserve">На вопрос: </w:t>
      </w:r>
      <w:r w:rsidRPr="008F0A8F">
        <w:rPr>
          <w:sz w:val="28"/>
          <w:szCs w:val="28"/>
        </w:rPr>
        <w:t>«Наркомания, по Вашему мнению, это – …» большинство респондентов (40%) считают, что наркомания – это «болезнь», 34% говорят о том, что это «вредная привычка», 22% респондентов классифицируют наркоманию, как «преступление», 2% затрудняются ответить на данный вопрос и еще 2% выбрали вариант «другое».</w:t>
      </w:r>
    </w:p>
    <w:p w14:paraId="0D6A8139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На вопрос:  Считает ли молодежь наркоманию одной из главных проблем? Большинство опрошенных (78%) признают это одной из главных проблем – 40% отвечают «да, именно так» (в прошлом году процент был почти такой же- 41%) и 38% за вариант – «скорее да, чем нет» (в 2022 году это значение было 37%) 12% считают, что «скорее нет, чем да» (11% - данные 2022 года), 5% затрудняются ответить и еще 5% выбрали вариант – «нет, я так не считаю» (4% в прошлом году).</w:t>
      </w:r>
    </w:p>
    <w:p w14:paraId="49EC0F6B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 xml:space="preserve"> Большинство респондентов (84%) отвечают, что относятся к наркотикам «отрицательно» (в 2022 году процент был чуть выше – 90%), вариант «нейтрально» выбрали 11% опрошенных, (в 2022 году процент был равен 8), характеризуют свое отношение, как «положительное» 3% молодых людей (в прошлом году процент был чуть ниже – 2%) и 2% затрудняются ответить на данный вопрос.</w:t>
      </w:r>
    </w:p>
    <w:p w14:paraId="0018600E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8F0A8F">
        <w:rPr>
          <w:sz w:val="28"/>
          <w:szCs w:val="28"/>
        </w:rPr>
        <w:t xml:space="preserve">На вопрос:  «Каково Ваше отношение к наркозависимому человеку?» </w:t>
      </w:r>
      <w:r w:rsidRPr="008F0A8F">
        <w:rPr>
          <w:bCs/>
          <w:sz w:val="28"/>
          <w:szCs w:val="28"/>
        </w:rPr>
        <w:t>опрос показал, что в большинстве своем молодежь относится к наркозависимым людям «резко негативно», этот вариант выбрали 34%</w:t>
      </w:r>
      <w:r w:rsidRPr="000F77D4">
        <w:rPr>
          <w:bCs/>
          <w:sz w:val="28"/>
          <w:szCs w:val="28"/>
        </w:rPr>
        <w:t xml:space="preserve"> респондентов (в 2022 году этот ответ также был на первом месте, его выбрали 38%), у 20% молодых людей отношение «вызывающее желание помочь», 17% за вариант «нейтральное», 14% говорят о том, что «не хочу знать/помогать таким людям», 9% - «я отношусь к ним также, как и ко всем остальным людям», 5% затрудняются ответить и 1% за вариант «сам являюсь таковым» (в прошлом году процент ответивших на этот вопрос был также равен 1%).</w:t>
      </w:r>
    </w:p>
    <w:p w14:paraId="4229A6F1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</w:t>
      </w:r>
      <w:r w:rsidRPr="000F77D4">
        <w:rPr>
          <w:bCs/>
          <w:sz w:val="28"/>
          <w:szCs w:val="28"/>
        </w:rPr>
        <w:t xml:space="preserve">«Как часто Вы обсуждаете проблему наркотиков в кругу семьи, друзей и знакомых?» 48%  респондентов говорят о том, что обсуждают </w:t>
      </w:r>
      <w:r w:rsidRPr="000F77D4">
        <w:rPr>
          <w:bCs/>
          <w:sz w:val="28"/>
          <w:szCs w:val="28"/>
        </w:rPr>
        <w:lastRenderedPageBreak/>
        <w:t>данную тему со своими близкими и друзьями «иногда», «никогда» не касаются этой темы 44% опрошенных, 5% молодых людей выбрали вариант «часто» и 3% «регулярно» говорят о проблеме наркотиков.</w:t>
      </w:r>
    </w:p>
    <w:p w14:paraId="52F64BA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«Если бы Вы узнали, что Ваш знакомый употребляет наркотики, то Вы…» </w:t>
      </w:r>
      <w:r w:rsidRPr="000F77D4">
        <w:rPr>
          <w:bCs/>
          <w:sz w:val="28"/>
          <w:szCs w:val="28"/>
        </w:rPr>
        <w:t>большинство опрошенных (33%) ответили – «постарались бы помочь знакомому избавиться от этого», (в прошлом году этот вариант так же был на первом месте), 28% «посоветовали бы обратиться в наркологический диспансер», 13% респондентов «сообщили бы родителям», 10% «немедленно прекратили с ним отношения», 7% «продолжили бы общаться» (в 2022 году это были 4%), «затрудняюсь ответить» - так отвечают 6%, за вариант «другое» 2%, и 1% выбрали - «попросили бы дать Вам попробовать» (такой же процент был в 2022 году).</w:t>
      </w:r>
    </w:p>
    <w:p w14:paraId="4DC261C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«Есть ли у Вас друзья или знакомые, пробовавшие или употребляющие наркотические или токсические вещества?»</w:t>
      </w:r>
      <w:r w:rsidRPr="000F77D4">
        <w:rPr>
          <w:sz w:val="28"/>
          <w:szCs w:val="28"/>
        </w:rPr>
        <w:br/>
        <w:t>подавляющее большинство респондентов (79%) отвечают на этот вопрос отрицательно – «нет» (в аналогичном исследовании 2022 года процент был чуть выше – 82), «да» - так отвечают 12% опрошенных (11% в прошлом году) и затрудняются ответить на этот вопрос 9% молодых людей.</w:t>
      </w:r>
    </w:p>
    <w:p w14:paraId="352DC3AB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«Предлагали ли Вам друзья или знакомые попробовать наркотические или токсические вещества?» </w:t>
      </w:r>
      <w:r w:rsidRPr="000F77D4">
        <w:rPr>
          <w:bCs/>
          <w:sz w:val="28"/>
          <w:szCs w:val="28"/>
        </w:rPr>
        <w:t>отрицательно на данный вопрос отвечают 93% опрошенных (в 2022 году процент был практически такой же – 94) и «да», такие вещества предлагались, такой вариант выбирают 7% молодых людей.</w:t>
      </w:r>
    </w:p>
    <w:p w14:paraId="37B84FB0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</w:t>
      </w:r>
      <w:r w:rsidRPr="000F77D4">
        <w:rPr>
          <w:bCs/>
          <w:sz w:val="28"/>
          <w:szCs w:val="28"/>
        </w:rPr>
        <w:t>Пробовали ли Вы сами наркотические или токсические вещества?</w:t>
      </w:r>
      <w:r w:rsidRPr="000F77D4">
        <w:rPr>
          <w:sz w:val="28"/>
          <w:szCs w:val="28"/>
        </w:rPr>
        <w:t>» 95% респондентов отвечают отрицательно – «нет» (в исследовании 2022 года процент был равен 97), 3% выбрали вариант «да, несколько раз» и 2% «один раз».</w:t>
      </w:r>
    </w:p>
    <w:p w14:paraId="34D5E13D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>На вопрос:  «</w:t>
      </w:r>
      <w:r w:rsidRPr="000F77D4">
        <w:rPr>
          <w:bCs/>
          <w:sz w:val="28"/>
          <w:szCs w:val="28"/>
        </w:rPr>
        <w:t>Если пробовали, то, какие?» На этот вопрос были получены ответы:</w:t>
      </w:r>
      <w:r w:rsidRPr="000F77D4">
        <w:rPr>
          <w:sz w:val="28"/>
          <w:szCs w:val="28"/>
        </w:rPr>
        <w:t xml:space="preserve"> «</w:t>
      </w:r>
      <w:r w:rsidRPr="000F77D4">
        <w:rPr>
          <w:bCs/>
          <w:sz w:val="28"/>
          <w:szCs w:val="28"/>
        </w:rPr>
        <w:t>Я-то откуда знаю, я что в них разбираюсь? В следующий раз специально изучу и напишу какие именно», «Электронные сигареты», «Снюс», «Вкусные, разные», «Экстази, псилоцин, лсд», «Марихуана», «Никотин, шишки», «Сигареты, алкоголь», «Мефедрон», «Героин, лсд, кокаин», «Героин, Амфетамин, альфа пвп, марихуана, мефедрон, лсд, крэк»</w:t>
      </w:r>
    </w:p>
    <w:p w14:paraId="0C2EB3E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</w:t>
      </w:r>
      <w:r w:rsidRPr="000F77D4">
        <w:rPr>
          <w:bCs/>
          <w:sz w:val="28"/>
          <w:szCs w:val="28"/>
        </w:rPr>
        <w:t xml:space="preserve">Как Вы считаете, через какое время может возникнуть наркотическая зависимость?» </w:t>
      </w:r>
      <w:r w:rsidRPr="000F77D4">
        <w:rPr>
          <w:sz w:val="28"/>
          <w:szCs w:val="28"/>
        </w:rPr>
        <w:t>больше половины опрошенных молодых людей  (57%) считают, что зависимость от наркотических веществ может возникнуть «после первого употребления», (в исследовании прошлого года цифра практически такая же – 58%), 24% респондентов не смогли определиться с вариантом и «затрудняются ответить», 17% полагают, что зависимость может возникнуть «через 2-3 месяца регулярного потребления», и 2% утверждают, что «если употреблять редко, то вообще не возникнет».</w:t>
      </w:r>
    </w:p>
    <w:p w14:paraId="76B7ACF4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</w:t>
      </w:r>
      <w:r w:rsidRPr="000F77D4">
        <w:rPr>
          <w:bCs/>
          <w:sz w:val="28"/>
          <w:szCs w:val="28"/>
        </w:rPr>
        <w:t xml:space="preserve">Как Вы считаете, много ли в Тольятти лиц, употребляющих наркотики?» </w:t>
      </w:r>
      <w:r w:rsidRPr="000F77D4">
        <w:rPr>
          <w:sz w:val="28"/>
          <w:szCs w:val="28"/>
        </w:rPr>
        <w:t xml:space="preserve">28% не смогли дать однозначного ответа на данный вопрос и выбрали вариант «затрудняюсь ответить», еще 27% считают, что «есть, но </w:t>
      </w:r>
      <w:r w:rsidRPr="000F77D4">
        <w:rPr>
          <w:sz w:val="28"/>
          <w:szCs w:val="28"/>
        </w:rPr>
        <w:lastRenderedPageBreak/>
        <w:t>немного», 24% респондентов наоборот настаивают на том, что «да, очень много», 15% считают, что «сейчас меньше, чем было раньше» и 6% опрошенных выбрали вариант «нет, немного».</w:t>
      </w:r>
    </w:p>
    <w:p w14:paraId="7F73144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«Как Вы думаете, трудно ли в настоящее время приобрести наркотики?» большинство опрошенных (45%) так же, как и в предыдущем  вопросе не смогли сориентироваться и выбрали вариант «затрудняюсь ответить», 27% респондентов считают, что приобрести наркотики «сравнительно легко» (в 2022 году в нашем исследовании этот процент был равен 44), 12% полагают, что сделать это «трудно» (36% - данные прошлого года), 11%, напротив, считают, что «очень легко» и 5% выбрали вариант «очень трудно» (10% - процент предыдущего года).</w:t>
      </w:r>
    </w:p>
    <w:p w14:paraId="7CDD1F5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>На вопрос:  «</w:t>
      </w:r>
      <w:r w:rsidRPr="000F77D4">
        <w:rPr>
          <w:bCs/>
          <w:sz w:val="28"/>
          <w:szCs w:val="28"/>
        </w:rPr>
        <w:t>По каким признакам, по Вашему мнению, можно распознать человека, который находится в наркотическом опьянении? большинство респондентов (28%) отвечают, что человека в состоянии наркотического опьянения легче всего распознать «по поведению», 21% опрошенных считают, что «по взгляду», 15% утверждают, что «по внешнему виду», 9% - «по специфическому запаху», 21% молодых людей считают, что «по всем перечисленным критериям», 4% затрудняются ответить и 2% выбрали вариант «другое».</w:t>
      </w:r>
    </w:p>
    <w:p w14:paraId="4A080DB8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«Каковы, по Вашему мнению, основные причины употребления наркотиков среди молодёжи?» </w:t>
      </w:r>
      <w:r w:rsidRPr="000F77D4">
        <w:rPr>
          <w:bCs/>
          <w:sz w:val="28"/>
          <w:szCs w:val="28"/>
        </w:rPr>
        <w:t>20% всех опрошенных считают, что это, прежде всего, «влияние друзей, компании», чуть меньше – 18% говорят о «стремлении избавиться от неприятных переживаний, безысходность, неудовлетворенность жизнью», 14% и 12% молодежи соотносят употребление наркотиков со «стремлением к удовольствию, желанием испытывать необычные ощущения» и «любопытством, желанием все попробовать в жизни», 9% видят причину в «желании избавиться от одиночества», а 8% - в «желании соответствовать моде, тенденциям», 7% респондентов указывают на «отсутствие контроля со стороны семьи, вседозволенность», 6% на «желание улучшить своё состояние, повысить активность и настроение», 3% говорят об «употреблении назло всем, из духа противоречия, надежде досадить близким», также 3% выбрали вариант «другое».</w:t>
      </w:r>
    </w:p>
    <w:p w14:paraId="32031FD7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«Как Вы считаете, можно ли вылечить наркотическую зависимость?» 40% молодых людей считают, что «да, но необходимо сильное желание», 34% также считают, что излечиться можно, ведь «сейчас есть хорошие клиники и специалисты», 10% респондентов выбрали вариант «можно, но не у всех есть на это средства», 7% затрудняются ответить на вопрос, 6% считают, что «крайне редко, это практически неизлечимо» и 3% отвечают отрицательно – «нет, это диагноз на всю жизнь».</w:t>
      </w:r>
    </w:p>
    <w:p w14:paraId="3CE9465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«Видели ли Вы человека, находящегося в состоянии наркотического опьянения?» </w:t>
      </w:r>
      <w:r w:rsidRPr="000F77D4">
        <w:rPr>
          <w:bCs/>
          <w:sz w:val="28"/>
          <w:szCs w:val="28"/>
        </w:rPr>
        <w:t xml:space="preserve">почти половина опрошенных молодых людей (47%) отвечают на этот вопрос отрицательно – «нет», (в исследовании «Наркотикам – НЕТ» в 2022 году ответивших так же респондентов было 55%) </w:t>
      </w:r>
      <w:r w:rsidRPr="000F77D4">
        <w:rPr>
          <w:bCs/>
          <w:sz w:val="28"/>
          <w:szCs w:val="28"/>
        </w:rPr>
        <w:lastRenderedPageBreak/>
        <w:t>40% наоборот говорят утвердительно – «да», с такими людьми они сталкивались (38% в прошлом году), и еще 13% затрудняются ответить.</w:t>
      </w:r>
    </w:p>
    <w:p w14:paraId="5C3C12CE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«Относится ли, по Вашему мнению, жевательный табак (снюс, насвай) к наркотическим веществам?»  58% молодежи считают, что «да» - эти вещества относятся к наркотическим, 17% отвечают – «нет», они так не считают и четверть опрошенных (25%) затрудняются ответить на данный вопрос.</w:t>
      </w:r>
    </w:p>
    <w:p w14:paraId="07AA403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«Как часто Вы видите людей в состоянии наркотического опьянения?» </w:t>
      </w:r>
      <w:r w:rsidRPr="000F77D4">
        <w:rPr>
          <w:bCs/>
          <w:sz w:val="28"/>
          <w:szCs w:val="28"/>
        </w:rPr>
        <w:t>37%  респондентов отвечают – «не видел(а) ни разу» - это самый популярный ответ, 26% опрошенных признаются, что «видел(а) всего несколько раз», 17% за вариант – «вижу, но редко», 7% говорят о том, что «видят периодически», и лишь 2% видят людей в состоянии наркотического опьянения «каждый день или несколько раз в неделю», 11% молодых людей затрудняются ответить на данный вопрос.</w:t>
      </w:r>
    </w:p>
    <w:p w14:paraId="296DDCC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«Кому Вы доверяете в вопросах информации о наркотических веществах?» </w:t>
      </w:r>
      <w:r w:rsidRPr="000F77D4">
        <w:rPr>
          <w:bCs/>
          <w:sz w:val="28"/>
          <w:szCs w:val="28"/>
        </w:rPr>
        <w:t>Дальше мы поинтересовались у наших респондентов – какой источник информации о наркотиках они предпочтут и сочтут достоверным? Больше всего ответов набрали варианты – «врачам-наркологам» (23%) и «родителям, родственникам» (22%), 12% и 11% соответственно набрали варианты – « работникам правоохранительных органов» и «учителям, педагогам», 8% опрошенных за вариант – «друзьям, знакомым», так же 8% выбрали «СМИ, интернету», 6% молодых людей указали, что доверяют, как источнику информации, «людям, испытавшим на себе действие наркотиков» и 10% выбрали вариант «другое».</w:t>
      </w:r>
    </w:p>
    <w:p w14:paraId="76BBF950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На вопрос:  </w:t>
      </w:r>
      <w:r w:rsidRPr="000F77D4">
        <w:rPr>
          <w:bCs/>
          <w:sz w:val="28"/>
          <w:szCs w:val="28"/>
        </w:rPr>
        <w:t xml:space="preserve">«Нужна ли тебе информация о проблеме наркомании и ее последствиях?» </w:t>
      </w:r>
      <w:r w:rsidRPr="000F77D4">
        <w:rPr>
          <w:sz w:val="28"/>
          <w:szCs w:val="28"/>
        </w:rPr>
        <w:t>Нужна ли молодежи информация о наркотиках и последствиях их употребления? большинство опрошенных (67%) полагают, что «нет», такая информация им не нужна, 18% напротив – отвечают утвердительно – «да», и 15% еще не определились со своим мнением и затрудняются ответить на вопрос.</w:t>
      </w:r>
    </w:p>
    <w:p w14:paraId="24585A4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На вопрос:  </w:t>
      </w:r>
      <w:r w:rsidRPr="000F77D4">
        <w:rPr>
          <w:bCs/>
          <w:sz w:val="28"/>
          <w:szCs w:val="28"/>
        </w:rPr>
        <w:t>«Где бы ты хотел получать подобную информацию?» б</w:t>
      </w:r>
      <w:r w:rsidRPr="000F77D4">
        <w:rPr>
          <w:sz w:val="28"/>
          <w:szCs w:val="28"/>
        </w:rPr>
        <w:t>ольшинство респондентов (37%) ответили, что «не нуждаются в подобной информации», 24% молодежи предпочли бы получать информацию в «учебном заведении», 13% - «из интернета, СМИ» и так же 13% - «от родителей», 5% за вариант – «из специальной литературы» и 8% выбрали «другое».</w:t>
      </w:r>
    </w:p>
    <w:p w14:paraId="6C8C95D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На вопрос: </w:t>
      </w:r>
      <w:r w:rsidRPr="000F77D4">
        <w:rPr>
          <w:bCs/>
          <w:sz w:val="28"/>
          <w:szCs w:val="28"/>
        </w:rPr>
        <w:t xml:space="preserve">«Что, на Ваш взгляд, может изменить ситуацию с незаконным потреблением наркотиков?» </w:t>
      </w:r>
      <w:r w:rsidRPr="000F77D4">
        <w:rPr>
          <w:sz w:val="28"/>
          <w:szCs w:val="28"/>
        </w:rPr>
        <w:t xml:space="preserve">Наиболее популярными ответами среди опрошенных (по 20%) оказались: «введение обязательного принудительного лечения от наркомании» и «изменение законодательства в сторону ужесточения ответственности за изготовление, хранение и распространение наркотиков» (эти же ответы были наиболее популярны и в исследовании прошлого года – 36% и 41% соответственно), чуть меньше – 19% респондентов указывают такую меру, как «повышение доступности помощи психологов, психотерапевтов», 14% молодых людей полагают, что поможет «усиление </w:t>
      </w:r>
      <w:r w:rsidRPr="000F77D4">
        <w:rPr>
          <w:sz w:val="28"/>
          <w:szCs w:val="28"/>
        </w:rPr>
        <w:lastRenderedPageBreak/>
        <w:t>антинаркотической пропаганды среди молодежи», 10% выделяют такие мероприятия, как «выступления бывших наркоманов», 8% считают, что сыграет положительную роль «увеличение числа досуговых учреждений (доступность кружков, секций)», и 9% выбрали вариант «другое».</w:t>
      </w:r>
    </w:p>
    <w:p w14:paraId="685CFB1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bCs/>
          <w:sz w:val="28"/>
          <w:szCs w:val="28"/>
        </w:rPr>
        <w:t>Плановое значение показателя по данному мероприятию  Программы достигнуто  100 %.</w:t>
      </w:r>
    </w:p>
    <w:p w14:paraId="521ABFE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 пункту 1.2. «Проведение социологического исследования "Здоровый образ жизни»». В 2023 году специалистами МБУ ММЦ «Шанс» проведено социологическое исследование «Здоровый образ жизни».</w:t>
      </w:r>
    </w:p>
    <w:p w14:paraId="67420E5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В данном исследовании приняло участие 500 респондентов. Из них 74% (370 человек) составили женщины и 26% (130 человек) – мужчины.</w:t>
      </w:r>
    </w:p>
    <w:p w14:paraId="6C2CE34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Возрастной состав опрошенных распределился следующим образом: наибольшую часть опрошенных составили респонденты в возрасте 14-18 лет – 75% (375 человек), вторая по численности возрастная группа – 19-23 года – 17% (85 человек), и 8% (40 человек) у третьей возрастной группы – 24-30 лет.</w:t>
      </w:r>
    </w:p>
    <w:p w14:paraId="1117825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bCs/>
          <w:sz w:val="28"/>
          <w:szCs w:val="28"/>
        </w:rPr>
        <w:t>Социальный статус респондентов:</w:t>
      </w:r>
    </w:p>
    <w:p w14:paraId="4DF121B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Учусь – 375 респондентов (75%). Из них: школьник – 215 респондентов (43%), студент колледжа – 125 респондентов (25%), студент ВУЗа – 35 респондентов (7%). </w:t>
      </w:r>
    </w:p>
    <w:p w14:paraId="36A86EC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Работаю – 45 респондентов (9%): работаю в сфере услуг – 30 респондентов (6%), работаю в сфере производства – 15 респондентов (3%).</w:t>
      </w:r>
    </w:p>
    <w:p w14:paraId="76AFCD8B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Учусь и работаю – 65 респондентов (13%).</w:t>
      </w:r>
    </w:p>
    <w:p w14:paraId="516D3F3D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Другое – 15 респондентов (3%).</w:t>
      </w:r>
    </w:p>
    <w:p w14:paraId="671FD6A8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«Здоровый образ жизни» - это…» большинство опрошенных (36 и 34% соответственно) решили, что это «полезно» и «здорово», что говорит о положительном восприятии здорового образа жизни молодыми людьми, 13% респондентов считают, что это «модно», 8%  за вариант «трудно», 6%  молодых людей считают, что здоровый образ жизни это – «дорого», 2% опрошенных выбрали ответ «скучно», и 1% затруднились дать ответ на данный опрос и выбрали вариант «другое».</w:t>
      </w:r>
    </w:p>
    <w:p w14:paraId="4B7AE08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«Что, по Вашему мнению, означает термин «здоровый образ жизни»?» большинство молодых людей (20%) считают, что это, прежде всего, «занятия спортом, поддержание оптимальной физической формы», чуть меньше опрошенных (17%) определяют здоровый образ жизни, прежде всего, как «здоровое питание», 14 % респондентов отмечают «соблюдение режима дня», «соблюдение правил гигиены» выделили 13%, 11% молодежи за вариант «умеренное употребление алкоголя, отказ от курения, отказ от употребления наркотических веществ», 10% за «регулярные посещения врачей с целью профилактики здоровья» и 15% считают, что «всё вместе».</w:t>
      </w:r>
    </w:p>
    <w:p w14:paraId="440420F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</w:t>
      </w:r>
      <w:r w:rsidRPr="000F77D4">
        <w:rPr>
          <w:bCs/>
          <w:sz w:val="28"/>
          <w:szCs w:val="28"/>
        </w:rPr>
        <w:t xml:space="preserve">Как Вы заботитесь о своем здоровье?» </w:t>
      </w:r>
      <w:r w:rsidRPr="000F77D4">
        <w:rPr>
          <w:sz w:val="28"/>
          <w:szCs w:val="28"/>
        </w:rPr>
        <w:t xml:space="preserve">21% опрошенных на этот вопрос ответили «гуляю на свежем воздухе», 14% поддерживают свое здоровье занимаясь спортом, вариант «правильно питаюсь» выбрали 11% респондентов, 10% «принимают витамины», по 9% набрали варианты: «высыпаюсь», «делаю зарядку» и «делаю прививки», 7% молодых людей </w:t>
      </w:r>
      <w:r w:rsidRPr="000F77D4">
        <w:rPr>
          <w:sz w:val="28"/>
          <w:szCs w:val="28"/>
        </w:rPr>
        <w:lastRenderedPageBreak/>
        <w:t>«соблюдают режим дня», 6% - «посещают врачей в профилактических целях», «закаливаюсь» - так ответили 3% опрошенных и 1% отметили вариант «ничего не делаю».</w:t>
      </w:r>
    </w:p>
    <w:p w14:paraId="6D71649E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«Сколько часов в сутки Вы спите?» </w:t>
      </w:r>
      <w:r w:rsidRPr="000F77D4">
        <w:rPr>
          <w:bCs/>
          <w:sz w:val="28"/>
          <w:szCs w:val="28"/>
        </w:rPr>
        <w:t>почти половина опрошенных (46%) указали на то, что спят они «7-8 часов», что укладывается в нормы сна взрослого человека, 22% оставляют на сон «5-6 часов» своего времени, 14% респондентов выбрали вариант «9-10 часов», 8% - «меньше 5 часов», 6% молодых людей затрудняются дать ответ на этот вопрос, 3% спят «более 10 часов» и 1% за вариант «другое».</w:t>
      </w:r>
    </w:p>
    <w:p w14:paraId="322DE6C7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«Придерживаетесь ли Вы какой-то особой диеты, правил в питании?» </w:t>
      </w:r>
      <w:r w:rsidRPr="000F77D4">
        <w:rPr>
          <w:bCs/>
          <w:sz w:val="28"/>
          <w:szCs w:val="28"/>
        </w:rPr>
        <w:t>21% респондентов выбрали вариант «нет, не придерживаюсь» и это самый популярный ответ. 19% молодых людей отмечают, что «пьют достаточное количество жидкости», «ем много фруктов и овощей» - так отвечает 16% опрошенных, 12% «не едят перед сном», 9% молодых людей в борьбе за здоровый образ жизни выбирают «отказ от газированных напитков», 7% - «отказ от фаст-фуда», 5% отказываются от сладкого, 3% молодежи «принимают пищу в одно и тоже время», также 3% за «отказ от хлебобулочных изделий», 2% за вариант – «лечебное голодание», и по 1 % выбирают – «отказ от мясного», «раздельное питание» и «вегетарианство».</w:t>
      </w:r>
    </w:p>
    <w:p w14:paraId="25FB30FE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«Как часто Вы болеете?» </w:t>
      </w:r>
      <w:r w:rsidRPr="000F77D4">
        <w:rPr>
          <w:bCs/>
          <w:sz w:val="28"/>
          <w:szCs w:val="28"/>
        </w:rPr>
        <w:t>большинство респондентов (44%) ответили – «2-3 раза в год», следом идет вариант «1 раз в год» - так считают 25%, 19% опрошенных недомогают  «4-6 раз в год», «я никогда не болею» - так считают счастливые 5%, еще 5% молодых людей за вариант «более 7 раз в год» и вариант «другое» выбирают 2%.</w:t>
      </w:r>
    </w:p>
    <w:p w14:paraId="30934BCD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«Какой у Вас вес?» 60% опрошенных молодых людей считают, что их вес «в пределах нормы», 12% респондентов за вариант «незначительно выше нормы», у 9% - «ниже нормы, дефицит массы», 7% молодых людей не знают норму, у 5% вес «значительно выше нормы», 4 % затрудняются дать ответ на этот вопрос и лишь 3 % выбрали вариант «я не знаю свой вес».</w:t>
      </w:r>
    </w:p>
    <w:p w14:paraId="1DCFD4E9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«Есть ли у Вас проблемы со здоровьем, связанные с гиподинамией (малой подвижностью)?» 30% опрошенных считают, что у них «нет проблем со здоровьем», 18% отмечают «проблемы со зрением», 14% - «вялость, сонливость», по 13% молодых людей указывают на «искривление позвоночника» и «нарушение сна», 8% выбирают вариант «избыточный вес» и 4% «другое».</w:t>
      </w:r>
    </w:p>
    <w:p w14:paraId="4927B587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«</w:t>
      </w:r>
      <w:r w:rsidRPr="000F77D4">
        <w:rPr>
          <w:bCs/>
          <w:sz w:val="28"/>
          <w:szCs w:val="28"/>
        </w:rPr>
        <w:t>Занимаетесь ли Вы каким-либо видом спорта?</w:t>
      </w:r>
      <w:r w:rsidRPr="000F77D4">
        <w:rPr>
          <w:sz w:val="28"/>
          <w:szCs w:val="28"/>
        </w:rPr>
        <w:t>» 58% респондентов ответили положительно – «да» и 42% выбрали вариант «нет».</w:t>
      </w:r>
    </w:p>
    <w:p w14:paraId="136BCF71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</w:t>
      </w:r>
      <w:r w:rsidRPr="000F77D4">
        <w:rPr>
          <w:bCs/>
          <w:sz w:val="28"/>
          <w:szCs w:val="28"/>
        </w:rPr>
        <w:t xml:space="preserve">Как часто Вы делаете любые физические упражнения или занимаетесь каким-либо видом спорта?» </w:t>
      </w:r>
      <w:r w:rsidRPr="000F77D4">
        <w:rPr>
          <w:sz w:val="28"/>
          <w:szCs w:val="28"/>
        </w:rPr>
        <w:t xml:space="preserve">40% молодых людей ответили на данный вопрос – «несколько раз в неделю», это почти половина опрошенных, 19% занимаются спортом или физической нагрузкой «каждый день», 15% занимаются «бессистемно, когда получается», 8% совсем не занимаются физкультурой и спортом, затрудняются ответить на данный вопрос 7% </w:t>
      </w:r>
      <w:r w:rsidRPr="000F77D4">
        <w:rPr>
          <w:sz w:val="28"/>
          <w:szCs w:val="28"/>
        </w:rPr>
        <w:lastRenderedPageBreak/>
        <w:t>респондентов, 6% делают упражнения  «несколько раз в месяц», 3% - «один раз в несколько месяцев» и вариант «другое» выбрали 2% молодежи.</w:t>
      </w:r>
    </w:p>
    <w:p w14:paraId="2A01DBE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</w:t>
      </w:r>
      <w:r w:rsidRPr="000F77D4">
        <w:rPr>
          <w:bCs/>
          <w:sz w:val="28"/>
          <w:szCs w:val="28"/>
        </w:rPr>
        <w:t xml:space="preserve">Как Вы проводите свободное время?» </w:t>
      </w:r>
      <w:r w:rsidRPr="000F77D4">
        <w:rPr>
          <w:sz w:val="28"/>
          <w:szCs w:val="28"/>
        </w:rPr>
        <w:t>22% на данный вопрос ответили «гуляю на свежем воздухе», чуть меньше – 21% - «общаюсь с друзьями, провожу время с семьей», по 16% набрали варианты «за компьютером, телефоном» и «занимаюсь хобби», 10% опрошенных занимаются спортом, 9% предпочли вариант «совершаю покупки», 5% смотрят телевизор 1% за вариант «другое».</w:t>
      </w:r>
    </w:p>
    <w:p w14:paraId="245DC2B9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</w:t>
      </w:r>
      <w:r w:rsidRPr="000F77D4">
        <w:rPr>
          <w:bCs/>
          <w:sz w:val="28"/>
          <w:szCs w:val="28"/>
        </w:rPr>
        <w:t>Как Вы оцениваете состояние собственного здоровья?» п</w:t>
      </w:r>
      <w:r w:rsidRPr="000F77D4">
        <w:rPr>
          <w:sz w:val="28"/>
          <w:szCs w:val="28"/>
        </w:rPr>
        <w:t>очти половина опрошенных нами молодых людей (46%) оценивают состояние своего здоровья как «хорошее», 28% дают оценку «удовлетворительное», 18% респондентов за вариант «отличное» и по 4% набрали варианты «плохое» и «затрудняюсь ответить».</w:t>
      </w:r>
    </w:p>
    <w:p w14:paraId="3C040794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«Курите ли Вы?» подавляющее большинство респондентов (71%) ответили на вопрос «Курите ли Вы?» отрицательно – «нет», 13% выбрали вариант «иногда», 10% - «да, постоянно», и по 3% опрошенных остановились на вариантах «редко» и «курил(а), но бросил(а)».</w:t>
      </w:r>
    </w:p>
    <w:p w14:paraId="01A3807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>На вопрос: «</w:t>
      </w:r>
      <w:r w:rsidRPr="000F77D4">
        <w:rPr>
          <w:bCs/>
          <w:sz w:val="28"/>
          <w:szCs w:val="28"/>
        </w:rPr>
        <w:t>Курят ли Ваши родители?» больше половины опрошенных молодых людей (54% ) ответили «нет, не курят», 5 - 19% респондентов за вариант «только отец», 12% отвечают «да, оба родителя», 8% - «только мать», 4% затрудняются ответить на данный вопрос и 3% выбирают вариант «другое».</w:t>
      </w:r>
    </w:p>
    <w:p w14:paraId="7884754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«Употребляете ли Вы алкогольные напитки?» </w:t>
      </w:r>
      <w:r w:rsidRPr="000F77D4">
        <w:rPr>
          <w:bCs/>
          <w:sz w:val="28"/>
          <w:szCs w:val="28"/>
        </w:rPr>
        <w:t>больше половины опрошенных (53%) отвечают на этот вопрос отрицательно – «нет», четверть опрошенных (25%) употребляют алкогольные напитки «редко», 15% - «только в праздничные дни», 4% молодых людей делают это «каждые выходные», 2% выбрали вариант «другое», 1% - «не менее 3-х раз в неделю» и ни один из респондентов не ответил «ежедневно».</w:t>
      </w:r>
    </w:p>
    <w:p w14:paraId="0C93FE0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«Употребляете ли Вы наркотические или токсические вещества?» </w:t>
      </w:r>
      <w:r w:rsidRPr="000F77D4">
        <w:rPr>
          <w:bCs/>
          <w:sz w:val="28"/>
          <w:szCs w:val="28"/>
        </w:rPr>
        <w:t>99% опрошенных нами молодых людей ответили на вопрос: употребляете ли Вы наркотические вещества отрицательно – «нет», и лишь 1% респондентов выбрали вариант «редко».</w:t>
      </w:r>
    </w:p>
    <w:p w14:paraId="24856B0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«Есть ли у Вас какие-либо из указанных заболеваний?» </w:t>
      </w:r>
      <w:r w:rsidRPr="000F77D4">
        <w:rPr>
          <w:bCs/>
          <w:sz w:val="28"/>
          <w:szCs w:val="28"/>
        </w:rPr>
        <w:t>больше половины опрошенных (53%) считают, что у них «нет болезней», 11% молодых людей отмечают проблемы «желудочно-кишечного тракта», 10% респондентов затрудняются ответить на данный вопрос, так же 10% отмечают «сердечно-сосудистые заболевания», 7% молодежи говорят о проблемах в «опорно-двигательном аппарате», 1% указывают на «сахарный диабет» и 8% выбирают вариант «другое».</w:t>
      </w:r>
    </w:p>
    <w:p w14:paraId="2D679129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На вопрос:  «Отметьте причины, которые вызывают у Вас стресс?» </w:t>
      </w:r>
      <w:r w:rsidRPr="000F77D4">
        <w:rPr>
          <w:bCs/>
          <w:sz w:val="28"/>
          <w:szCs w:val="28"/>
        </w:rPr>
        <w:t xml:space="preserve">16% отмечают «трудности с учебой, работой», 15% респондентов указывают на «проблемы в семье», чуть меньше – 14% причиной стресса называют «разногласия в коллективе, с друзьями», по 11% опрошенных ссылаются на «плохое самочувствие, недомогание» и «проблемы в личной жизни», 10% выбирают как причину стресса «одиночество», так же 10% указывают на </w:t>
      </w:r>
      <w:r w:rsidRPr="000F77D4">
        <w:rPr>
          <w:bCs/>
          <w:sz w:val="28"/>
          <w:szCs w:val="28"/>
        </w:rPr>
        <w:lastRenderedPageBreak/>
        <w:t>«финансовые трудности», 7% тревожит «политическая ситуация в стране, мире», у 5% «не бывает стрессовых ситуаций» и 1% выбирают «другое».</w:t>
      </w:r>
    </w:p>
    <w:p w14:paraId="79388C69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>На вопрос:  «Из каких источников Вы получаете информацию о ЗОЖ?» б</w:t>
      </w:r>
      <w:r w:rsidRPr="000F77D4">
        <w:rPr>
          <w:bCs/>
          <w:sz w:val="28"/>
          <w:szCs w:val="28"/>
        </w:rPr>
        <w:t>ольшинство опрошенных (28% и 27%) необходимую информацию получают из «социальных сетей» и «интернета», 17% используют «разговоры с окружающими», как источник информации, 10% - «консультации врачей, специалистов», 9% респондентов за вариант «телевидение», 6% указывают «журналы, газеты, книги», 2% «не получают информации» и 1% за вариант «другое».</w:t>
      </w:r>
    </w:p>
    <w:p w14:paraId="096F9308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вопрос:  «Какие составляющие ЗОЖ Вам наиболее интересны?» большинству опрошенных (23%) интересны «физические упражнение и спорт», чуть меньшему количеству (21%) важно «психологическое здоровье», 17% выбирают «правильное питание», 15% респондентов за вариант «снижение или набор веса», 13% - «организация и планирование режима дня», 9% указывают «половое воспитание», 1% «не интересны» составляющие ЗОЖ и 1% за вариант «другое».</w:t>
      </w:r>
    </w:p>
    <w:p w14:paraId="18684930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Плановое значение показателя по данному мероприятию  Программы достигнуто  100 %.</w:t>
      </w:r>
    </w:p>
    <w:p w14:paraId="73CC818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 пункту 1.3. «Проведение совместно с УМВД России по г.Тольятти (по согласованию) мониторинга социальных сетей с целью выявления сайтов и страниц, содержащих информацию по распространению наркотических средств и одурманивающих веществ, по результатам которого информировать Роскомнадзор с целью принятия решения о включении данных сайтов в Единый реестр доменных имен». В 100 % МБУ г. о. Тольятти организовано централизованное администрирование коммуникационных серверов, что позволяет осуществлять управление фильтрацией контента в фоновом режиме. Коммуникационные серверы удаленно администрируются муниципальным автономным образовательным учреждением дополнительного профессионального образования центром информационных технологий (далее – ЦИТ).</w:t>
      </w:r>
    </w:p>
    <w:p w14:paraId="07917EF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Еженедельное обновление списков на серверах в общеобразовательных учреждениях производится централизованно в автоматическом режиме. </w:t>
      </w:r>
    </w:p>
    <w:p w14:paraId="73BFC33B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rFonts w:eastAsia="Arial CYR"/>
          <w:sz w:val="28"/>
          <w:szCs w:val="28"/>
        </w:rPr>
      </w:pPr>
      <w:r w:rsidRPr="000F77D4">
        <w:rPr>
          <w:rFonts w:eastAsia="Arial CYR"/>
          <w:sz w:val="28"/>
          <w:szCs w:val="28"/>
        </w:rPr>
        <w:t>В случае обнаружения доступа к запрещенным ресурсам МБУ отправляют заявку в ЦИТ на включение обнаруженных ресурсов в списки фильтрации. Все списки запрещенных ресурсов систематически обновляются. Кроме того, сотрудники МБУ осуществляют мониторинг сети Интернет на личных персональных компьютерах (домашних) и различных гаджетах с целью выявления Интернет-ресурсов (сайтов, групп, страниц), содержащих информацию, запрещенную к распространению среди детей и подростков, в том числе пропагандирующую употребление и сбыт наркотических, психотропных и иных сильнодействующих веществ.</w:t>
      </w:r>
    </w:p>
    <w:p w14:paraId="1EB1ACE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rFonts w:eastAsia="Arial CYR"/>
          <w:sz w:val="28"/>
          <w:szCs w:val="28"/>
        </w:rPr>
        <w:t xml:space="preserve">В случае выявления запрещенной информации направляется обращение в Роскомнадзор. Сводная информация ежемесячно в течение учебного года направляется в министерство образования и науки Самарской области. </w:t>
      </w:r>
      <w:r w:rsidRPr="000F77D4">
        <w:rPr>
          <w:sz w:val="28"/>
          <w:szCs w:val="28"/>
        </w:rPr>
        <w:t xml:space="preserve">В 2023 </w:t>
      </w:r>
      <w:r w:rsidRPr="000F77D4">
        <w:rPr>
          <w:sz w:val="28"/>
          <w:szCs w:val="28"/>
        </w:rPr>
        <w:lastRenderedPageBreak/>
        <w:t>году выявлен 38 сайтов, на котором содержалась запрещенная информация. С данными обучающими проводятся компенсирующие мероприятия, в том числе с привлечение служб системы профилактики.</w:t>
      </w:r>
    </w:p>
    <w:p w14:paraId="214357DD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В социальной сети «Вконтакте» созданы группы: «Поделись позитивом </w:t>
      </w:r>
      <w:r w:rsidRPr="000F77D4">
        <w:rPr>
          <w:sz w:val="28"/>
          <w:szCs w:val="28"/>
        </w:rPr>
        <w:br/>
        <w:t xml:space="preserve">с Тольятти», «Образование для всех», «Молодежь Тольятти ММЦ «Шанс», «Молодежь Тольятти», «Шапка интеллектуально-творческая игра»,  «Добровольческое движение Тольятти», «Дворовые отряды г. о. Тольятти», фестиваль видеотворчества «Черно-белая радуга» и др. </w:t>
      </w:r>
    </w:p>
    <w:p w14:paraId="2F8E7E5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</w:rPr>
        <w:t>Плановое значение показателя по данному мероприятию  Программы достигнуто  100 %.</w:t>
      </w:r>
    </w:p>
    <w:p w14:paraId="0892C820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iCs/>
          <w:sz w:val="28"/>
          <w:szCs w:val="28"/>
        </w:rPr>
      </w:pPr>
      <w:r w:rsidRPr="000F77D4">
        <w:rPr>
          <w:sz w:val="28"/>
          <w:szCs w:val="28"/>
        </w:rPr>
        <w:t>Для решения задачи 2.</w:t>
      </w:r>
      <w:r>
        <w:rPr>
          <w:sz w:val="28"/>
          <w:szCs w:val="28"/>
        </w:rPr>
        <w:t xml:space="preserve"> </w:t>
      </w:r>
      <w:r w:rsidRPr="000F77D4">
        <w:rPr>
          <w:sz w:val="28"/>
          <w:szCs w:val="28"/>
        </w:rPr>
        <w:t xml:space="preserve"> «О</w:t>
      </w:r>
      <w:r w:rsidRPr="000F77D4">
        <w:rPr>
          <w:iCs/>
          <w:sz w:val="28"/>
          <w:szCs w:val="28"/>
        </w:rPr>
        <w:t xml:space="preserve">беспечение информационно </w:t>
      </w:r>
      <w:r>
        <w:rPr>
          <w:iCs/>
          <w:sz w:val="28"/>
          <w:szCs w:val="28"/>
        </w:rPr>
        <w:t>–</w:t>
      </w:r>
      <w:r w:rsidRPr="000F77D4">
        <w:rPr>
          <w:iCs/>
          <w:sz w:val="28"/>
          <w:szCs w:val="28"/>
        </w:rPr>
        <w:t xml:space="preserve"> пропагандистского сопровождения профилактики наркомании среди населения городского округа Тольятти».</w:t>
      </w:r>
    </w:p>
    <w:p w14:paraId="02141D4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По  пункту 2.1. «Организация совместно с ГБУЗ СО "ТНД", У МВД России по г. Тольятти (по согласованию) тематических публикаций в печатных СМИ, на официальном сайте администрации, в социальных сетях, программ на радио, телевидении, направленных на формирование здорового образа жизни подростков и молодежи, их ориентацию на духовные ценности и на формирование у населения негативного отношения к наркомании». В 2023 году в целях формирования здорового образа жизни подростков и молодежи, их ориентацию на духовные ценности и  негативное отношение населения к наркомании,  организационным управлением администрации городского округа Тольятти, совместно с  Управлением МВД России по городу Тольятти, ГБУЗ СО «Тольяттинский наркологический диспансер», департаментом общественной безопасности администрации городского округа Тольятти в рамках основной деятельности   было подготовлено и  размещено в  городских СМИ и  на официальном сайте администрации городского округа Тольятти </w:t>
      </w:r>
      <w:r w:rsidRPr="001E3A69">
        <w:rPr>
          <w:b/>
          <w:bCs/>
          <w:sz w:val="28"/>
          <w:szCs w:val="28"/>
        </w:rPr>
        <w:t>107</w:t>
      </w:r>
      <w:r w:rsidRPr="000F77D4">
        <w:rPr>
          <w:sz w:val="28"/>
          <w:szCs w:val="28"/>
        </w:rPr>
        <w:t xml:space="preserve"> тематических выпусков и  публикаций, в  том числе:</w:t>
      </w:r>
    </w:p>
    <w:p w14:paraId="58B4530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о деятельности антинаркотической комиссии городского округа Тольятти;</w:t>
      </w:r>
    </w:p>
    <w:p w14:paraId="18E3429E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на официальном   портале  администрации  г. о. Тольятти  на странице ДОБ размещены  статьи антинаркотической направленности, из них:</w:t>
      </w:r>
    </w:p>
    <w:p w14:paraId="617F5B8C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1. Проведение оперативно-профилактической акции «Сообщи, где торгуют  смертью»;</w:t>
      </w:r>
    </w:p>
    <w:p w14:paraId="6DE7F3E1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2. Проведение оперативно-профилактического мероприятия «Трафарет». </w:t>
      </w:r>
    </w:p>
    <w:p w14:paraId="7683FFC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официальном портале администрации г. о. Тольятти на странице ДОБ размещены следующие публикации:</w:t>
      </w:r>
    </w:p>
    <w:p w14:paraId="40F7D3CD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телефоны правоохранительных органов, органов прокуратуры г. Тольятти, куда можно сообщить о фактах незаконного распространения и употребления наркотических средств и психотропных веществ, выявленных очагах произрастания наркосодержащих растений, на  официальном портале администрации г. о. Тольятти;</w:t>
      </w:r>
    </w:p>
    <w:p w14:paraId="17763C7F" w14:textId="77777777" w:rsidR="00841D40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lastRenderedPageBreak/>
        <w:t>- протоколы заседания Антинаркотической комиссии г. о. Тольятти, проведенные 20.03.2023 г., 27.06.2023 г., 13.09.2023 г., 31.10.2023 г., 06.12.2023 г..</w:t>
      </w:r>
    </w:p>
    <w:p w14:paraId="56DAD068" w14:textId="2DFB7F72" w:rsidR="00597592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Отделом информационной политики на официальном портале администрации городского округа Тольятти в разделе «Новости», в газете «Городские ведомости» и на официальных страницах администрации в социальных сетях (Вконтакте, Одноклассники) на регулярной основе размещается информация о необходимости оперативного информирования правоохранительных органов о ставших известными фактах рекламы, сбыта наркотиков или местах их потребления (сбыта), об</w:t>
      </w:r>
      <w:r w:rsidRPr="000F77D4">
        <w:rPr>
          <w:sz w:val="28"/>
          <w:szCs w:val="28"/>
          <w:shd w:val="clear" w:color="auto" w:fill="FFFFFF"/>
        </w:rPr>
        <w:t xml:space="preserve"> ответственности за употребление наркотических веществ несовершеннолетними, последствиях употребления наркотиков, информация о медицинских учреждениях для обращения наркозависимых, </w:t>
      </w:r>
      <w:r w:rsidRPr="000F77D4">
        <w:rPr>
          <w:sz w:val="28"/>
          <w:szCs w:val="28"/>
        </w:rPr>
        <w:t>ролики социальной рекламы о пагубном влиянии немедицинского потребления наркотических средств и психотропных веществ на организм человека, а также о мероприятиях, популяризирующих здоровый образ жизни.</w:t>
      </w:r>
    </w:p>
    <w:p w14:paraId="22BC1A3E" w14:textId="243D34FB" w:rsidR="00504534" w:rsidRDefault="00504534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 xml:space="preserve">Осуществлено </w:t>
      </w:r>
      <w:r w:rsidR="008F0A8F" w:rsidRPr="008F0A8F">
        <w:rPr>
          <w:bCs/>
          <w:sz w:val="28"/>
          <w:szCs w:val="28"/>
        </w:rPr>
        <w:t xml:space="preserve">3 </w:t>
      </w:r>
      <w:r w:rsidRPr="008F0A8F">
        <w:rPr>
          <w:sz w:val="28"/>
          <w:szCs w:val="28"/>
        </w:rPr>
        <w:t>выступлени</w:t>
      </w:r>
      <w:r w:rsidR="008F0A8F" w:rsidRPr="008F0A8F">
        <w:rPr>
          <w:sz w:val="28"/>
          <w:szCs w:val="28"/>
        </w:rPr>
        <w:t>я</w:t>
      </w:r>
      <w:r w:rsidRPr="008F0A8F">
        <w:rPr>
          <w:sz w:val="28"/>
          <w:szCs w:val="28"/>
        </w:rPr>
        <w:t xml:space="preserve"> </w:t>
      </w:r>
      <w:r w:rsidRPr="001E3A69">
        <w:rPr>
          <w:sz w:val="28"/>
          <w:szCs w:val="28"/>
        </w:rPr>
        <w:t>на телевидение сотрудниками ОНК УМВД России по г. Тольятти с антинаркотической пропагандой в программах «Патруль Тольятти», «В теме» на телеканале «Тольятти 24».</w:t>
      </w:r>
    </w:p>
    <w:p w14:paraId="26BF98D6" w14:textId="07E6AB7C" w:rsidR="00504534" w:rsidRPr="000F77D4" w:rsidRDefault="00504534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Проведено </w:t>
      </w:r>
      <w:r w:rsidRPr="008F0A8F">
        <w:rPr>
          <w:bCs/>
          <w:sz w:val="28"/>
          <w:szCs w:val="28"/>
        </w:rPr>
        <w:t>3</w:t>
      </w:r>
      <w:r w:rsidRPr="008F0A8F">
        <w:rPr>
          <w:sz w:val="28"/>
          <w:szCs w:val="28"/>
        </w:rPr>
        <w:t xml:space="preserve"> выступления</w:t>
      </w:r>
      <w:r>
        <w:rPr>
          <w:sz w:val="28"/>
          <w:szCs w:val="28"/>
        </w:rPr>
        <w:t xml:space="preserve"> с антинаркотической пропагандой на радиостанциях «Дорожное», «Авторадио», «Август» представителями ОНК УМВД России по г. Тольятти и представителями Общественного совета при У МВД России по г. Тольятти. </w:t>
      </w:r>
    </w:p>
    <w:p w14:paraId="237A1367" w14:textId="77777777" w:rsidR="00597592" w:rsidRDefault="00597592" w:rsidP="00597592">
      <w:pPr>
        <w:pBdr>
          <w:bottom w:val="single" w:sz="4" w:space="31" w:color="FFFFFF"/>
        </w:pBdr>
        <w:ind w:firstLine="426"/>
        <w:jc w:val="both"/>
        <w:rPr>
          <w:sz w:val="28"/>
          <w:szCs w:val="28"/>
        </w:rPr>
      </w:pPr>
      <w:r w:rsidRPr="000F77D4">
        <w:rPr>
          <w:sz w:val="28"/>
          <w:szCs w:val="28"/>
          <w:lang w:eastAsia="ar-SA"/>
        </w:rPr>
        <w:tab/>
        <w:t>У</w:t>
      </w:r>
      <w:r w:rsidRPr="000F77D4">
        <w:rPr>
          <w:sz w:val="28"/>
          <w:szCs w:val="28"/>
        </w:rPr>
        <w:t>ровень достижения  планового показателя составил  100,0 %, что обусловлено активизацией проводимой работы по информированию населения  и  формированию здорового образа жизни у подростков и населения городского округа Тольятти.</w:t>
      </w:r>
    </w:p>
    <w:p w14:paraId="1D47264B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По пункту 2.2. «Организация совместно с ГБУЗ СО "ТНД", У МВД России по г. Тольятти (по согласованию) пресс-конференций». В целях формирования у населения негативного отношения к наркомании  были освещены заседания антинаркотической комиссии с представителями </w:t>
      </w:r>
      <w:r w:rsidRPr="000F77D4">
        <w:rPr>
          <w:sz w:val="28"/>
          <w:szCs w:val="28"/>
          <w:shd w:val="clear" w:color="auto" w:fill="FFFFFF"/>
        </w:rPr>
        <w:t>Управления МВД России по городу  и Департамента общественной безопасности.</w:t>
      </w:r>
    </w:p>
    <w:p w14:paraId="4D94D6D9" w14:textId="77777777" w:rsidR="00597592" w:rsidRPr="00DA35E2" w:rsidRDefault="0059759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ab/>
        <w:t xml:space="preserve">На официальном портале администрации 20.03.2023, 27.06.2023, 13.09.2023, 31.10.2023, 06.12.2023 г. размещены материалы по итогам проведения заседаний антинаркотической комиссии с участием представителей </w:t>
      </w:r>
      <w:r w:rsidRPr="00DA35E2">
        <w:rPr>
          <w:sz w:val="28"/>
          <w:szCs w:val="28"/>
        </w:rPr>
        <w:t>У МВД России по г. Тольятти.</w:t>
      </w:r>
    </w:p>
    <w:p w14:paraId="51E76C84" w14:textId="4E32865D" w:rsidR="00512176" w:rsidRPr="00DA35E2" w:rsidRDefault="00DA35E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 w:rsidRPr="00DA35E2">
        <w:rPr>
          <w:sz w:val="28"/>
          <w:szCs w:val="28"/>
        </w:rPr>
        <w:t>Отделом информационной политики</w:t>
      </w:r>
      <w:r>
        <w:rPr>
          <w:sz w:val="28"/>
          <w:szCs w:val="28"/>
        </w:rPr>
        <w:t xml:space="preserve"> </w:t>
      </w:r>
      <w:r w:rsidRPr="00DA35E2">
        <w:rPr>
          <w:sz w:val="28"/>
          <w:szCs w:val="28"/>
        </w:rPr>
        <w:t>оказано содействие по проведению совместно с ГБУЗ СО «ТНД», У МВД России по г. Тольятти пресс – конференций:</w:t>
      </w:r>
    </w:p>
    <w:p w14:paraId="021F4EC2" w14:textId="23BDE8BA" w:rsidR="00DA35E2" w:rsidRPr="00DA35E2" w:rsidRDefault="00DA35E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 w:rsidRPr="00DA35E2">
        <w:rPr>
          <w:sz w:val="28"/>
          <w:szCs w:val="28"/>
        </w:rPr>
        <w:t>- с председателем Общественного совета при ГУ МВДЩ России по Самарской области Александром Шаховым, посвященной теме профилактики наркомании в молодежной среде;</w:t>
      </w:r>
    </w:p>
    <w:p w14:paraId="061D0E65" w14:textId="21A9F070" w:rsidR="00DA35E2" w:rsidRPr="00DA35E2" w:rsidRDefault="00DA35E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 w:rsidRPr="00DA35E2">
        <w:rPr>
          <w:sz w:val="28"/>
          <w:szCs w:val="28"/>
        </w:rPr>
        <w:lastRenderedPageBreak/>
        <w:t>- с главным врачом ГБУЗ СО «Тольяттинский наркологический диспансер» Сергеем Михайловым, посвященной ситуации с наркозависимостью в Тольятти на телеканале «Тольятти 24».</w:t>
      </w:r>
    </w:p>
    <w:p w14:paraId="6203273C" w14:textId="42A6955E" w:rsidR="00597592" w:rsidRPr="000F77D4" w:rsidRDefault="0059759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 w:rsidRPr="00DA35E2">
        <w:rPr>
          <w:sz w:val="28"/>
          <w:szCs w:val="28"/>
        </w:rPr>
        <w:t xml:space="preserve">Плановое значение показателя </w:t>
      </w:r>
      <w:r w:rsidRPr="000F77D4">
        <w:rPr>
          <w:sz w:val="28"/>
          <w:szCs w:val="28"/>
        </w:rPr>
        <w:t xml:space="preserve">по данному мероприятию Программы достигнуто 100%. </w:t>
      </w:r>
    </w:p>
    <w:p w14:paraId="2E0511EC" w14:textId="77777777" w:rsidR="00597592" w:rsidRPr="000F77D4" w:rsidRDefault="0059759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  <w:shd w:val="clear" w:color="auto" w:fill="FFFFFF"/>
        </w:rPr>
      </w:pPr>
      <w:r w:rsidRPr="000F77D4">
        <w:rPr>
          <w:sz w:val="28"/>
          <w:szCs w:val="28"/>
        </w:rPr>
        <w:tab/>
        <w:t xml:space="preserve">По пункту 2.3. «Подготовка пресс-релизов о ходе реализации настоящей муниципальной программы». Отделом информационной политики совместно с У МВД России по г. Тольятти размещены три пресс-релиза о проведении Общероссийской антинаркотической акции </w:t>
      </w:r>
      <w:r w:rsidRPr="000F77D4">
        <w:rPr>
          <w:sz w:val="28"/>
          <w:szCs w:val="28"/>
          <w:shd w:val="clear" w:color="auto" w:fill="FFFFFF"/>
        </w:rPr>
        <w:t>"Сообщи, где торгуют смертью!", оперативно – профилактического мероприятия «Трафарет» и прямой телефонной линии начальника Управления МВД России по г. Тольятти, полковника полиции Хейруллой Ахмедхановым.</w:t>
      </w:r>
    </w:p>
    <w:p w14:paraId="138D5E82" w14:textId="77777777" w:rsidR="00597592" w:rsidRPr="000F77D4" w:rsidRDefault="0059759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  <w:shd w:val="clear" w:color="auto" w:fill="FFFFFF"/>
        </w:rPr>
        <w:t xml:space="preserve">Кроме того, </w:t>
      </w:r>
      <w:r w:rsidRPr="000F77D4">
        <w:rPr>
          <w:sz w:val="28"/>
          <w:szCs w:val="28"/>
        </w:rPr>
        <w:t>размещены пресс-релизы о ходе реализации муниципальной программы «Профилактика наркомании населения городского округа Тольятти на 2019-2023 гг.»:</w:t>
      </w:r>
    </w:p>
    <w:p w14:paraId="316F578D" w14:textId="77777777" w:rsidR="00597592" w:rsidRPr="000F77D4" w:rsidRDefault="0059759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ab/>
        <w:t>- официальный сайт администрации: 06.03.2023, 12.03.2023, 17.03.2023, 03.04.2023, 31.05.2023, 13.07.2023, 18.08.2023, 28.08.2023, 12.10.2023, 15.11.2023, 04.12.2023.</w:t>
      </w:r>
    </w:p>
    <w:p w14:paraId="177E8A27" w14:textId="77777777" w:rsidR="00597592" w:rsidRDefault="0059759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ab/>
        <w:t>- газета «Городские ведомости»: №  59 (2611) от 04.08.2023</w:t>
      </w:r>
    </w:p>
    <w:p w14:paraId="1BD40C9B" w14:textId="09B688DF" w:rsidR="00697298" w:rsidRPr="000F77D4" w:rsidRDefault="00697298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Всего было размещено</w:t>
      </w:r>
      <w:r w:rsidR="007461BD">
        <w:rPr>
          <w:sz w:val="28"/>
          <w:szCs w:val="28"/>
        </w:rPr>
        <w:t xml:space="preserve"> 15 пресс – релизов о реализации настоящей муниципальной программы.</w:t>
      </w:r>
    </w:p>
    <w:p w14:paraId="6C86AA0B" w14:textId="77777777" w:rsidR="00597592" w:rsidRPr="000F77D4" w:rsidRDefault="00597592" w:rsidP="00597592">
      <w:pPr>
        <w:pBdr>
          <w:bottom w:val="single" w:sz="4" w:space="31" w:color="FFFFFF"/>
        </w:pBdr>
        <w:ind w:firstLine="426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ab/>
        <w:t>Плановое значение показателя по данному мероприятию  Программы достигнуто 100%.</w:t>
      </w:r>
    </w:p>
    <w:p w14:paraId="05366AD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 пункту 2.4. «Организация и проведение совместно с ТОС (по согласованию) работы по информированию населения о вредных последствиях незаконного культивирования наркосодержащих растений».</w:t>
      </w:r>
    </w:p>
    <w:p w14:paraId="13ACD9AD" w14:textId="209F17C8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За 2023 год  в  В ТОСах  (по согласованию) организована работа по информированию населения о вредных последствиях незаконного культивирования наркосодержащих растений.  Всего проведено  22  мероприятия: </w:t>
      </w:r>
    </w:p>
    <w:p w14:paraId="69277E1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1.  совместно с ТОС-5 проведено 1 мероприятие в помещении КЦСОН Автозаводского района г. Тольятти, б-р Орджоникидзе,16. Присутствовали: представители ТОС, общественность, КЦСОН. Охват 41 чел.;</w:t>
      </w:r>
    </w:p>
    <w:p w14:paraId="2B1D13B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2. в ТОС-10 – 1 мероприятие с охватом 31 чел. Присутствовали: члены ТОС-12,10,9, общественность;</w:t>
      </w:r>
    </w:p>
    <w:p w14:paraId="15895741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 3. в ТОС-16  - 1 мероприятие. Присутствовали: члены ТОС, общественность. Охват составил 12 чел.; </w:t>
      </w:r>
    </w:p>
    <w:p w14:paraId="50E505F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4. в  ТОС-3  - 1 мероприятие. Присутствовали: члены ТОС. Охват составил 5 чел.;</w:t>
      </w:r>
    </w:p>
    <w:p w14:paraId="7D21EAA1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5. в ТОС-15 по адресу: бульвар Космонавтов,5  - 1  мероприятие. Присутствовали: члены ТОС, общественность. Охват составил 17 чел.; </w:t>
      </w:r>
    </w:p>
    <w:p w14:paraId="19331AE7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6. совместно с ТОС-15  в помещении библиотеке «Эврика» по адресу: бульвар Космонавтов,7 (директор Карасева Светлана Алексеевна) проведено 1 </w:t>
      </w:r>
      <w:r w:rsidRPr="000F77D4">
        <w:rPr>
          <w:sz w:val="28"/>
          <w:szCs w:val="28"/>
        </w:rPr>
        <w:lastRenderedPageBreak/>
        <w:t xml:space="preserve">мероприятие. Присутствовали: работники библиотеки, жители 15 квартала. Охват составил 17 чел.; </w:t>
      </w:r>
    </w:p>
    <w:p w14:paraId="589BBF7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7. в ТОС-12  - 1 мероприятие. Присутствовали: члены ТОС, общественность. Охват составил 10 чел.; </w:t>
      </w:r>
    </w:p>
    <w:p w14:paraId="6A0E521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8. в ТОС-11  - 1 мероприятие. Присутствовали: члены ТОС, общественность. Охват составил 10 чел.; </w:t>
      </w:r>
    </w:p>
    <w:p w14:paraId="427005DC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9. в ТОС-15  по адресу: ул.Голосова,65 -  2 мероприятия: 22.04.2022, охват составил 18  чел. Присутствовали: члены ТОС, общественность.</w:t>
      </w:r>
    </w:p>
    <w:p w14:paraId="5E9DAA07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10. в ТОС-16  - 1  мероприятие. Присутствовали: члены ТОС, общественность. Охват составил 7 чел.; </w:t>
      </w:r>
    </w:p>
    <w:p w14:paraId="6190B7F7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11. в ТОС-2  - 1 мероприятие. Присутствовали: члены ТОС, общественность. Охват составил 6 чел.; </w:t>
      </w:r>
    </w:p>
    <w:p w14:paraId="07EE6E61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12. в ТОС-20  - 1 мероприятие. Присутствовали: члены ТОС, общественность. Охват составил 10 чел.;</w:t>
      </w:r>
    </w:p>
    <w:p w14:paraId="610D251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13. в ТОС-14  - 1 мероприятие. Присутствовали: члены ТОС, общественность. Охват составил 7 чел.;</w:t>
      </w:r>
    </w:p>
    <w:p w14:paraId="50543FB0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14. в ТОС-8  - 1 мероприятие. Присутствовали: члены ТОС, общественность. Охват составил 12 чел.;</w:t>
      </w:r>
    </w:p>
    <w:p w14:paraId="4B1C317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15. в ТОС-18  - 1 мероприятие. Присутствовали: члены ТОС, общественность. Охват составил 5 чел.;</w:t>
      </w:r>
    </w:p>
    <w:p w14:paraId="13A22C4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16. в ТОС-1  - 2 мероприятия. Охват составил 10 чел. Присутствовали: члены ТОС, общественность;</w:t>
      </w:r>
    </w:p>
    <w:p w14:paraId="4F8939F1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17. в ТОС-14  - 1 мероприятие. Присутствовали: члены ТОС, общественность. Охват составил 8 чел.;</w:t>
      </w:r>
    </w:p>
    <w:p w14:paraId="5E80BB7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18. в ТОС «ЛУЧ» - 1 мероприятие. Присутствовали: члены ТОС, общественность. Охват составил 5 чел.;</w:t>
      </w:r>
    </w:p>
    <w:p w14:paraId="0BA4100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19. в ТОС «На Лесной» - 1 мероприятие. Присутствовали: члены ТОС, общественность. Охват составил 7 чел.;</w:t>
      </w:r>
    </w:p>
    <w:p w14:paraId="3006DF6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  <w:lang w:eastAsia="en-US"/>
        </w:rPr>
      </w:pPr>
      <w:r w:rsidRPr="000F77D4">
        <w:rPr>
          <w:sz w:val="28"/>
          <w:szCs w:val="28"/>
        </w:rPr>
        <w:t>20. в ТОС-6  - 1 мероприятие. Присутствовали: члены ТОС, общественность. Охват составил 5 чел</w:t>
      </w:r>
      <w:r w:rsidRPr="000F77D4">
        <w:rPr>
          <w:sz w:val="28"/>
          <w:szCs w:val="28"/>
          <w:lang w:eastAsia="en-US"/>
        </w:rPr>
        <w:t xml:space="preserve">. Общий охват составил </w:t>
      </w:r>
      <w:r w:rsidRPr="000F77D4">
        <w:rPr>
          <w:sz w:val="28"/>
          <w:szCs w:val="28"/>
        </w:rPr>
        <w:t>243  чел.</w:t>
      </w:r>
      <w:r w:rsidRPr="000F77D4">
        <w:rPr>
          <w:sz w:val="28"/>
          <w:szCs w:val="28"/>
          <w:lang w:eastAsia="en-US"/>
        </w:rPr>
        <w:t xml:space="preserve"> </w:t>
      </w:r>
    </w:p>
    <w:p w14:paraId="12B5B250" w14:textId="77777777" w:rsidR="00597592" w:rsidRPr="000F77D4" w:rsidRDefault="00597592" w:rsidP="00597592">
      <w:pPr>
        <w:pBdr>
          <w:bottom w:val="single" w:sz="4" w:space="31" w:color="FFFFFF"/>
        </w:pBdr>
        <w:ind w:firstLine="426"/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  <w:lang w:eastAsia="ar-SA"/>
        </w:rPr>
        <w:tab/>
        <w:t>Плановое значение показателя по данному мероприятию  Программы исполнено на 100%.</w:t>
      </w:r>
    </w:p>
    <w:p w14:paraId="5F866181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  <w:lang w:eastAsia="ar-SA"/>
        </w:rPr>
        <w:t>По пункту 2.5. «</w:t>
      </w:r>
      <w:r w:rsidRPr="000F77D4">
        <w:rPr>
          <w:sz w:val="28"/>
          <w:szCs w:val="28"/>
        </w:rPr>
        <w:t>Приобретение ручек, блокнотов, бейсболок с логотипом по антинаркотической пропаганде».</w:t>
      </w:r>
    </w:p>
    <w:p w14:paraId="415785C7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Проведение данного мероприятия к исполнению в 2023 году не планировались</w:t>
      </w:r>
      <w:r>
        <w:rPr>
          <w:sz w:val="28"/>
          <w:szCs w:val="28"/>
        </w:rPr>
        <w:t>.</w:t>
      </w:r>
    </w:p>
    <w:p w14:paraId="55B3FD0E" w14:textId="2606D682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 пункту 2</w:t>
      </w:r>
      <w:r w:rsidRPr="008F0A8F">
        <w:rPr>
          <w:sz w:val="28"/>
          <w:szCs w:val="28"/>
        </w:rPr>
        <w:t>.6. «Разработка совместно с прокуратурой г. Тольятти (по согласованию</w:t>
      </w:r>
      <w:r w:rsidR="00512176" w:rsidRPr="008F0A8F">
        <w:rPr>
          <w:sz w:val="28"/>
          <w:szCs w:val="28"/>
        </w:rPr>
        <w:t>)</w:t>
      </w:r>
      <w:r w:rsidRPr="008F0A8F">
        <w:rPr>
          <w:sz w:val="28"/>
          <w:szCs w:val="28"/>
        </w:rPr>
        <w:t>, изготовление и размещение антинаркотической рекламы на рекламных конструкциях» согласно программе предусмотрено 72</w:t>
      </w:r>
      <w:r w:rsidR="001E3A69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руб.,</w:t>
      </w:r>
      <w:r w:rsidR="001E3A69" w:rsidRPr="008F0A8F">
        <w:rPr>
          <w:sz w:val="28"/>
          <w:szCs w:val="28"/>
        </w:rPr>
        <w:t xml:space="preserve"> </w:t>
      </w:r>
      <w:r w:rsidR="008F0A8F">
        <w:rPr>
          <w:sz w:val="28"/>
          <w:szCs w:val="28"/>
        </w:rPr>
        <w:t xml:space="preserve"> </w:t>
      </w:r>
      <w:r w:rsidRPr="008F0A8F">
        <w:rPr>
          <w:sz w:val="28"/>
          <w:szCs w:val="28"/>
        </w:rPr>
        <w:t>освоено 72</w:t>
      </w:r>
      <w:r w:rsidR="001E3A69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> тыс. руб.</w:t>
      </w:r>
      <w:r w:rsidR="002B0B52" w:rsidRPr="008F0A8F">
        <w:rPr>
          <w:sz w:val="28"/>
          <w:szCs w:val="28"/>
        </w:rPr>
        <w:t>,</w:t>
      </w:r>
      <w:r w:rsidRPr="008F0A8F">
        <w:rPr>
          <w:sz w:val="28"/>
          <w:szCs w:val="28"/>
        </w:rPr>
        <w:t xml:space="preserve"> </w:t>
      </w:r>
      <w:r w:rsidR="002B0B52" w:rsidRPr="008F0A8F">
        <w:rPr>
          <w:bCs/>
          <w:sz w:val="28"/>
          <w:szCs w:val="28"/>
        </w:rPr>
        <w:t>процент исполнения составляет 100%.</w:t>
      </w:r>
    </w:p>
    <w:p w14:paraId="74FFF326" w14:textId="2021DA86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Разработаны и изготовлены баннеры антинаркотической направленности</w:t>
      </w:r>
      <w:r w:rsidRPr="000F77D4">
        <w:rPr>
          <w:sz w:val="28"/>
          <w:szCs w:val="28"/>
        </w:rPr>
        <w:t xml:space="preserve">. В  целях  выполнения    мероприятия  муниципальным казенным учреждением городского округа </w:t>
      </w:r>
      <w:r w:rsidRPr="008F0A8F">
        <w:rPr>
          <w:sz w:val="28"/>
          <w:szCs w:val="28"/>
        </w:rPr>
        <w:t xml:space="preserve">Тольятти «Центр профилактики правонарушений» с ООО «ГОСТ» заключен муниципальный контракт № 0842300004023000265 от </w:t>
      </w:r>
      <w:r w:rsidRPr="008F0A8F">
        <w:rPr>
          <w:sz w:val="28"/>
          <w:szCs w:val="28"/>
        </w:rPr>
        <w:lastRenderedPageBreak/>
        <w:t>04.07.2023 на сумму 72</w:t>
      </w:r>
      <w:r w:rsidR="001E3A69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 на разработку и изготовление 3 баннеров антинаркотической направленности.</w:t>
      </w:r>
    </w:p>
    <w:p w14:paraId="1A1FFCAE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Баннеры были размещены на рекламных конструкциях:</w:t>
      </w:r>
    </w:p>
    <w:p w14:paraId="582D6D0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- с 01.09.2023-30.09.2023</w:t>
      </w:r>
      <w:r w:rsidRPr="000F77D4">
        <w:rPr>
          <w:sz w:val="28"/>
          <w:szCs w:val="28"/>
        </w:rPr>
        <w:t xml:space="preserve"> по адресам: Ленинский пр-т, 5 напротив дома №18 (опора №20);</w:t>
      </w:r>
    </w:p>
    <w:p w14:paraId="61BDCE1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-  ул. Новозаводская (опора №165); </w:t>
      </w:r>
    </w:p>
    <w:p w14:paraId="4998029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ул. Громовой (опора №110);</w:t>
      </w:r>
    </w:p>
    <w:p w14:paraId="67A7A069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с 01.10.2023 – 31.10.2023 баннеры размещены по адресам: Ленинский пр-т, 5 кв-л, дом №18, опора №20, магазин Магнит;</w:t>
      </w:r>
    </w:p>
    <w:p w14:paraId="24C1C24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Автозаводское шоссе, опора № 61, напротив АЗС​ Роснефть;</w:t>
      </w:r>
    </w:p>
    <w:p w14:paraId="3846C10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ул. Железнодорожная – ул. Шлюзовая, (островок безопасности) опора № 29.</w:t>
      </w:r>
    </w:p>
    <w:p w14:paraId="0D6751CE" w14:textId="77777777" w:rsidR="00597592" w:rsidRPr="008F0A8F" w:rsidRDefault="00597592" w:rsidP="00597592">
      <w:pPr>
        <w:pBdr>
          <w:bottom w:val="single" w:sz="4" w:space="31" w:color="FFFFFF"/>
        </w:pBdr>
        <w:ind w:firstLine="426"/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  <w:lang w:eastAsia="ar-SA"/>
        </w:rPr>
        <w:tab/>
        <w:t xml:space="preserve">Плановое значение показателя по данному мероприятию  Программы исполнено </w:t>
      </w:r>
      <w:r w:rsidRPr="008F0A8F">
        <w:rPr>
          <w:sz w:val="28"/>
          <w:szCs w:val="28"/>
          <w:lang w:eastAsia="ar-SA"/>
        </w:rPr>
        <w:t>на 100%.</w:t>
      </w:r>
    </w:p>
    <w:p w14:paraId="4FBA0AC6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По пункту 2.7. «Разработка совместно с прокуратурой г.Тольятти (по согласованию), изготовление информационных буклетов, листовок, плакатов по антинаркотической пропаганде для подростков и молодежи».</w:t>
      </w:r>
    </w:p>
    <w:p w14:paraId="2F3C3DF3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Проведение данного мероприятия к исполнению в 2023 году не планировались.</w:t>
      </w:r>
    </w:p>
    <w:p w14:paraId="35215BF5" w14:textId="39975D61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color w:val="ED0000"/>
          <w:sz w:val="28"/>
          <w:szCs w:val="28"/>
        </w:rPr>
      </w:pPr>
      <w:r w:rsidRPr="008F0A8F">
        <w:rPr>
          <w:sz w:val="28"/>
          <w:szCs w:val="28"/>
        </w:rPr>
        <w:t>По пункту 2.8. «Разработка и трансляция антинаркотических роликов (видео и аудио)» согласно программе предусмотрено 967</w:t>
      </w:r>
      <w:r w:rsidR="00126BB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руб., освоено 965</w:t>
      </w:r>
      <w:r w:rsidR="00126BB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 xml:space="preserve"> тыс. руб., процент исполнения составляет 99,8%. </w:t>
      </w:r>
    </w:p>
    <w:p w14:paraId="5BD1A72F" w14:textId="430DBB38" w:rsidR="00597592" w:rsidRPr="008F0A8F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Заключен муниципальный контракт № 0842300004023000175 от 22.05.2023 с ООО «Вива» на трансляцию 3-х аудиороликов. Трансляция аудиороликов проводилась на 6-ти радиостанциях:  Европа Плюс, Ретро FM, Новое радио, Stu</w:t>
      </w:r>
      <w:r w:rsidR="0017447E" w:rsidRPr="008F0A8F">
        <w:rPr>
          <w:sz w:val="28"/>
          <w:szCs w:val="28"/>
        </w:rPr>
        <w:t>dio 21, Радио 7, Калина Красная</w:t>
      </w:r>
      <w:r w:rsidRPr="008F0A8F">
        <w:rPr>
          <w:sz w:val="28"/>
          <w:szCs w:val="28"/>
        </w:rPr>
        <w:t>. Сумма контракта составила 539 тыс. рублей.</w:t>
      </w:r>
    </w:p>
    <w:p w14:paraId="1507A678" w14:textId="5CE5A794" w:rsidR="00597592" w:rsidRPr="008F0A8F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Заключен контракт № 0842300004023000200 от 02.06.2023  с ООО «Евростар» на трансляцию 4-х  видеороликов на жидкокристолических мониторах в торговых центрах и супермаркетах города на 10 площадках:  «Русь-на-Волге»; «Вега»; «Космос»; «Аэрохолл»; «Влада»;  «Малина»; «Миндаль», ул. Мира 95;  «Миндаль», мкр-н Шлюзовой; «Миндаль», ул. 70 лет Октября;  «Миндаль», ул. Юбилейная</w:t>
      </w:r>
      <w:r w:rsidR="00233BEA" w:rsidRPr="008F0A8F">
        <w:rPr>
          <w:sz w:val="28"/>
          <w:szCs w:val="28"/>
        </w:rPr>
        <w:t xml:space="preserve"> в период с 15.06.2023 по 15.12.2023 г.</w:t>
      </w:r>
      <w:r w:rsidR="00C86401" w:rsidRPr="008F0A8F">
        <w:rPr>
          <w:sz w:val="28"/>
          <w:szCs w:val="28"/>
        </w:rPr>
        <w:t xml:space="preserve"> </w:t>
      </w:r>
      <w:r w:rsidRPr="008F0A8F">
        <w:rPr>
          <w:sz w:val="28"/>
          <w:szCs w:val="28"/>
        </w:rPr>
        <w:t>Сумма контракта составила 426</w:t>
      </w:r>
      <w:r w:rsidR="00126BB8" w:rsidRPr="008F0A8F">
        <w:rPr>
          <w:sz w:val="28"/>
          <w:szCs w:val="28"/>
        </w:rPr>
        <w:t>,0</w:t>
      </w:r>
      <w:r w:rsidRPr="008F0A8F">
        <w:rPr>
          <w:sz w:val="28"/>
          <w:szCs w:val="28"/>
        </w:rPr>
        <w:t> тыс. рублей.</w:t>
      </w:r>
    </w:p>
    <w:p w14:paraId="618A0EC0" w14:textId="77777777" w:rsidR="00597592" w:rsidRPr="008F0A8F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8F0A8F">
        <w:rPr>
          <w:sz w:val="28"/>
          <w:szCs w:val="28"/>
        </w:rPr>
        <w:t>Плановое значение показателя по данному мероприятию  Программы исполнено на 100%.</w:t>
      </w:r>
    </w:p>
    <w:p w14:paraId="0864CEB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iCs/>
          <w:sz w:val="28"/>
          <w:szCs w:val="28"/>
        </w:rPr>
      </w:pPr>
      <w:r w:rsidRPr="008F0A8F">
        <w:rPr>
          <w:bCs/>
          <w:sz w:val="28"/>
          <w:szCs w:val="28"/>
        </w:rPr>
        <w:t>Для решения задачи 3.</w:t>
      </w:r>
      <w:r w:rsidRPr="008F0A8F">
        <w:rPr>
          <w:bCs/>
          <w:iCs/>
          <w:sz w:val="28"/>
          <w:szCs w:val="28"/>
        </w:rPr>
        <w:t xml:space="preserve"> «Проведение целенаправленной работы по профилактике немедицинского потребления наркотиков </w:t>
      </w:r>
      <w:r w:rsidRPr="008F0A8F">
        <w:rPr>
          <w:bCs/>
          <w:iCs/>
          <w:sz w:val="28"/>
          <w:szCs w:val="28"/>
        </w:rPr>
        <w:br/>
        <w:t>среди подростков и молодежи».</w:t>
      </w:r>
    </w:p>
    <w:p w14:paraId="1E5A2835" w14:textId="008B8733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iCs/>
          <w:sz w:val="28"/>
          <w:szCs w:val="28"/>
        </w:rPr>
      </w:pPr>
      <w:r w:rsidRPr="000F77D4">
        <w:rPr>
          <w:sz w:val="28"/>
          <w:szCs w:val="28"/>
        </w:rPr>
        <w:t xml:space="preserve">По пункту 3.1. «Участие совместно с ГБУЗ СО "ТНД", У МВД России по г. Тольятти (по согласованию) во Всероссийской антинаркотической акции «Сообщи, где торгуют смертью». </w:t>
      </w:r>
      <w:r w:rsidRPr="000F77D4">
        <w:rPr>
          <w:iCs/>
          <w:sz w:val="28"/>
          <w:szCs w:val="28"/>
        </w:rPr>
        <w:t xml:space="preserve">В целях повышения эффективности борьбы с наркоманией </w:t>
      </w:r>
      <w:r w:rsidRPr="000F77D4">
        <w:rPr>
          <w:sz w:val="28"/>
          <w:szCs w:val="28"/>
        </w:rPr>
        <w:t xml:space="preserve">Отдел по контролю за оборотом наркотиков Управления МВД России по городу Тольятти совместно с администрацией городского округа </w:t>
      </w:r>
      <w:r w:rsidRPr="000F77D4">
        <w:rPr>
          <w:sz w:val="28"/>
          <w:szCs w:val="28"/>
        </w:rPr>
        <w:lastRenderedPageBreak/>
        <w:t>Тольятти в лице департаментов: образования, общественной безопасности, городского хозяйства, дорожного хозяйства и транспорта, организационного управления администрации городского округа Тольятти, ГБУЗ</w:t>
      </w:r>
      <w:r w:rsidR="00C9152A">
        <w:rPr>
          <w:sz w:val="28"/>
          <w:szCs w:val="28"/>
        </w:rPr>
        <w:t xml:space="preserve"> </w:t>
      </w:r>
      <w:r w:rsidRPr="000F77D4">
        <w:rPr>
          <w:sz w:val="28"/>
          <w:szCs w:val="28"/>
        </w:rPr>
        <w:t>СО    «Тольяттинский    наркологический      диспансер» в периоды  с 13 по 24 марта 2023 года (</w:t>
      </w:r>
      <w:r w:rsidRPr="000F77D4">
        <w:rPr>
          <w:sz w:val="28"/>
          <w:szCs w:val="28"/>
          <w:lang w:val="en-US"/>
        </w:rPr>
        <w:t>I</w:t>
      </w:r>
      <w:r w:rsidRPr="000F77D4">
        <w:rPr>
          <w:sz w:val="28"/>
          <w:szCs w:val="28"/>
        </w:rPr>
        <w:t xml:space="preserve"> этап) и </w:t>
      </w:r>
      <w:r w:rsidRPr="000F77D4">
        <w:rPr>
          <w:iCs/>
          <w:sz w:val="28"/>
          <w:szCs w:val="28"/>
        </w:rPr>
        <w:t xml:space="preserve">с 16 по 27 октября 2023 года </w:t>
      </w:r>
      <w:r w:rsidRPr="000F77D4">
        <w:rPr>
          <w:sz w:val="28"/>
          <w:szCs w:val="28"/>
        </w:rPr>
        <w:t>(</w:t>
      </w:r>
      <w:r w:rsidRPr="000F77D4">
        <w:rPr>
          <w:sz w:val="28"/>
          <w:szCs w:val="28"/>
          <w:lang w:val="en-US"/>
        </w:rPr>
        <w:t>II</w:t>
      </w:r>
      <w:r w:rsidRPr="000F77D4">
        <w:rPr>
          <w:sz w:val="28"/>
          <w:szCs w:val="28"/>
        </w:rPr>
        <w:t xml:space="preserve"> этап) </w:t>
      </w:r>
      <w:r w:rsidRPr="000F77D4">
        <w:rPr>
          <w:iCs/>
          <w:sz w:val="28"/>
          <w:szCs w:val="28"/>
        </w:rPr>
        <w:t>проводил мероприятия, в рамках Общероссийской антинаркотической акции "Сообщи, где торгуют смертью!"</w:t>
      </w:r>
      <w:r w:rsidRPr="000F77D4">
        <w:rPr>
          <w:sz w:val="28"/>
          <w:szCs w:val="28"/>
        </w:rPr>
        <w:t xml:space="preserve"> (далее по тексту - Акция).</w:t>
      </w:r>
      <w:r w:rsidRPr="000F77D4">
        <w:rPr>
          <w:bCs/>
          <w:sz w:val="28"/>
          <w:szCs w:val="28"/>
        </w:rPr>
        <w:t xml:space="preserve"> Цель Акции - выявление, предупреждение и пресечение преступлений в сфере незаконного оборота наркотиков, а также </w:t>
      </w:r>
      <w:r w:rsidRPr="000F77D4">
        <w:rPr>
          <w:sz w:val="28"/>
          <w:szCs w:val="28"/>
        </w:rPr>
        <w:t>повышение уровня информированности населения по вопросам профилактики, лечения и реабилитации наркозависимых лиц на территории городского округа  Тольятти. За период проведения акции в марте и ноябре 2023 года</w:t>
      </w:r>
      <w:r w:rsidR="008F57A5">
        <w:rPr>
          <w:sz w:val="28"/>
          <w:szCs w:val="28"/>
        </w:rPr>
        <w:t xml:space="preserve"> всего </w:t>
      </w:r>
      <w:r w:rsidRPr="000F77D4">
        <w:rPr>
          <w:sz w:val="28"/>
          <w:szCs w:val="28"/>
        </w:rPr>
        <w:t>от граждан поступило</w:t>
      </w:r>
      <w:r w:rsidR="008F57A5">
        <w:rPr>
          <w:sz w:val="28"/>
          <w:szCs w:val="28"/>
        </w:rPr>
        <w:t xml:space="preserve"> 104 сообщений: из </w:t>
      </w:r>
      <w:r w:rsidRPr="000F77D4">
        <w:rPr>
          <w:sz w:val="28"/>
          <w:szCs w:val="28"/>
        </w:rPr>
        <w:t xml:space="preserve"> </w:t>
      </w:r>
      <w:r w:rsidR="008F57A5">
        <w:rPr>
          <w:sz w:val="28"/>
          <w:szCs w:val="28"/>
        </w:rPr>
        <w:t>46</w:t>
      </w:r>
      <w:r w:rsidRPr="000F77D4">
        <w:rPr>
          <w:sz w:val="28"/>
          <w:szCs w:val="28"/>
        </w:rPr>
        <w:t xml:space="preserve"> обращений о фактах распространения и упо</w:t>
      </w:r>
      <w:r w:rsidR="008F57A5">
        <w:rPr>
          <w:sz w:val="28"/>
          <w:szCs w:val="28"/>
        </w:rPr>
        <w:t>требления наркотических средств, 58 сообщений от граждан о происшествиях.</w:t>
      </w:r>
    </w:p>
    <w:p w14:paraId="03C52CC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Департамент городского хозяйства администрации  городского округа Тольятти</w:t>
      </w:r>
      <w:r w:rsidRPr="000F77D4">
        <w:rPr>
          <w:bCs/>
          <w:sz w:val="28"/>
          <w:szCs w:val="28"/>
        </w:rPr>
        <w:t xml:space="preserve"> в </w:t>
      </w:r>
      <w:r w:rsidRPr="000F77D4">
        <w:rPr>
          <w:sz w:val="28"/>
          <w:szCs w:val="28"/>
        </w:rPr>
        <w:t>управляющие организации и учреждения, подведомственные департаменту, направляются письма о необходимости размещения информационных стендах и стендах, расположенных в подъездах многоквартирных домов, агитационных материалов, направленных на предупреждение употребления наркотических средств и на мотивацию граждан по прохождению диагностики, профилактических мероприятий, лечения от наркомании и (или) медицинской и социальной реабилитации в с потреблением наркотических средств и психотропных веществ без назначения врача. Элементы социальной антинаркотической агитации (плакаты, листовки) постоянно размещаются в подъездах многоквартирных домов и административных зданиях, подведомственных учреждениях.</w:t>
      </w:r>
    </w:p>
    <w:p w14:paraId="3E54B37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МКУ г. о. Тольятти «Центр профилактики правонарушений» распространили в общественных местах города 300 информационных листов о проведении Акции. </w:t>
      </w:r>
    </w:p>
    <w:p w14:paraId="52762497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Акция проводилась при информационной поддержке городских СМИ, информация была размещена на официальном портале администрации г. о. Тольятти в разделе «Новости»: 12.03.2023 г., 17.03.2023 г., 12.10.2023 г., 17.10.2023 г.; в группе газеты «Городские новости» Вконтакте – 12.10.2023 г., 17.10.2023 г. и официальных группах администрации в социальных сетях 12.03.2023 г., 17.03.2023 г., 12.10.2023 г., 17.10.2023 г.</w:t>
      </w:r>
    </w:p>
    <w:p w14:paraId="1966837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официальном портале администрации г. о. Тольятти на странице ДОБ размещено 1 публикация 12.10.2023 г..</w:t>
      </w:r>
    </w:p>
    <w:p w14:paraId="0CCDE7BD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Дважды в год учреждения, подведомственные департаменту образования, принимают участие во Всероссийской</w:t>
      </w:r>
      <w:r w:rsidRPr="000F77D4">
        <w:rPr>
          <w:rFonts w:eastAsia="Calibri"/>
          <w:sz w:val="28"/>
          <w:szCs w:val="28"/>
          <w:lang w:eastAsia="en-US"/>
        </w:rPr>
        <w:t xml:space="preserve"> акции «Сообщи, где торгуют смертью!». </w:t>
      </w:r>
      <w:r w:rsidRPr="000F77D4">
        <w:rPr>
          <w:sz w:val="28"/>
          <w:szCs w:val="28"/>
        </w:rPr>
        <w:t xml:space="preserve">Информация о проведении акции направляется в общеобразовательные учреждения с указанием необходимости доведения до сведения педагогов, обучающихся, родителей, размещения на информационных стендах и официальных сайтах учреждений. В целях пресечения распространения и употребления наркотиков, для сообщений и консультаций </w:t>
      </w:r>
      <w:r w:rsidRPr="000F77D4">
        <w:rPr>
          <w:rFonts w:eastAsia="Calibri"/>
          <w:sz w:val="28"/>
          <w:szCs w:val="28"/>
          <w:lang w:eastAsia="en-US"/>
        </w:rPr>
        <w:t xml:space="preserve">по вопросам ранней </w:t>
      </w:r>
      <w:r w:rsidRPr="000F77D4">
        <w:rPr>
          <w:rFonts w:eastAsia="Calibri"/>
          <w:sz w:val="28"/>
          <w:szCs w:val="28"/>
          <w:lang w:eastAsia="en-US"/>
        </w:rPr>
        <w:lastRenderedPageBreak/>
        <w:t>профилактики наркомании среди детей и подростков</w:t>
      </w:r>
      <w:r w:rsidRPr="000F77D4">
        <w:rPr>
          <w:sz w:val="28"/>
          <w:szCs w:val="28"/>
        </w:rPr>
        <w:t xml:space="preserve"> в 2023 г. выделены телефонные линии: 95-96-35, 95-96-52 – методисты МАОУ ДПО ЦИТ; 55-88-77 – психологи телефона горячей линии МБУ ММЦ «Шанс». </w:t>
      </w:r>
      <w:r w:rsidRPr="000F77D4">
        <w:rPr>
          <w:sz w:val="28"/>
          <w:szCs w:val="28"/>
          <w:lang w:eastAsia="ar-SA"/>
        </w:rPr>
        <w:t>Всего на телефоны, подведомственных департаменту образования не поступали.</w:t>
      </w:r>
    </w:p>
    <w:p w14:paraId="523FF508" w14:textId="731056B9" w:rsidR="00597592" w:rsidRPr="00C9152A" w:rsidRDefault="00597592" w:rsidP="00597592">
      <w:pPr>
        <w:pBdr>
          <w:bottom w:val="single" w:sz="4" w:space="31" w:color="FFFFFF"/>
        </w:pBdr>
        <w:ind w:firstLine="709"/>
        <w:jc w:val="both"/>
        <w:rPr>
          <w:color w:val="ED0000"/>
          <w:sz w:val="28"/>
          <w:szCs w:val="28"/>
        </w:rPr>
      </w:pPr>
      <w:r w:rsidRPr="000F77D4">
        <w:rPr>
          <w:sz w:val="28"/>
          <w:szCs w:val="28"/>
          <w:lang w:eastAsia="ar-SA"/>
        </w:rPr>
        <w:t>У</w:t>
      </w:r>
      <w:r w:rsidRPr="000F77D4">
        <w:rPr>
          <w:sz w:val="28"/>
          <w:szCs w:val="28"/>
        </w:rPr>
        <w:t xml:space="preserve">ровень достижения  планового показателя </w:t>
      </w:r>
      <w:r w:rsidRPr="000F77D4">
        <w:rPr>
          <w:sz w:val="28"/>
          <w:szCs w:val="28"/>
          <w:lang w:eastAsia="ar-SA"/>
        </w:rPr>
        <w:t xml:space="preserve">по количеству полученных в ходе Акции обращений граждан </w:t>
      </w:r>
      <w:r w:rsidRPr="000F77D4">
        <w:rPr>
          <w:sz w:val="28"/>
          <w:szCs w:val="28"/>
        </w:rPr>
        <w:t xml:space="preserve">составил 100,0%, уровень достижения  планового показателя </w:t>
      </w:r>
      <w:r w:rsidRPr="000F77D4">
        <w:rPr>
          <w:sz w:val="28"/>
          <w:szCs w:val="28"/>
          <w:lang w:eastAsia="ar-SA"/>
        </w:rPr>
        <w:t>по количеству полученных в ходе Акции сообщений о происшествия составил 100,0%.</w:t>
      </w:r>
      <w:r w:rsidR="00C9152A">
        <w:rPr>
          <w:sz w:val="28"/>
          <w:szCs w:val="28"/>
          <w:lang w:eastAsia="ar-SA"/>
        </w:rPr>
        <w:t xml:space="preserve"> </w:t>
      </w:r>
    </w:p>
    <w:p w14:paraId="7AA816A9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 пункту 3.2. «Организация и проведение совместно с У МВД России по г. Тольятти, ГБУЗ СО "ТНД" (по согласованию) правовой пропаганды и информационно-просветительской работы на территориях муниципальных общеобразовательных учреждений городского округа Тольятти в целях доведения до учащихся и родителей информации о вреде запрещенных к обороту и употреблению наркотических средств, в том числе курительных смесей, предупреждения и пресечения правонарушений, связанных с незаконным оборотом наркотиков и немедицинским употреблением наркотических средств». Департаментом образования и подведомственными учреждениями  проводится систематическая работа по размещению наглядной информации на стендах и сайтах учреждения по профилактике наиболее распространенных способов незаконного оборота наркотических средств и психотропных веществ с указанием телефонов</w:t>
      </w:r>
      <w:r w:rsidRPr="000F77D4">
        <w:rPr>
          <w:sz w:val="28"/>
          <w:szCs w:val="28"/>
        </w:rPr>
        <w:br/>
        <w:t>ГБУЗ СО «Тольяттинский наркологический диспансер», правоохранительных органов г. Тольятти, телефона доверия МБУ ММЦ «Шанс», на сайтах МБУ размещен раздел «Профилактика наркомании».</w:t>
      </w:r>
    </w:p>
    <w:p w14:paraId="1D7A3AAC" w14:textId="77777777" w:rsidR="00597592" w:rsidRPr="000F77D4" w:rsidRDefault="00597592" w:rsidP="00597592">
      <w:pPr>
        <w:pStyle w:val="af1"/>
        <w:pBdr>
          <w:bottom w:val="single" w:sz="4" w:space="31" w:color="FFFFFF"/>
        </w:pBdr>
        <w:ind w:left="0" w:firstLine="567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Также, департаментом образования организовано взаимодействие с представителями У МВД России по г. Тольятти с целью проведения тематических информационно-профилактических и воспитательных мероприятий в образовательных организациях. Всего за истекший период 2023 года было проведено 975 тематических мероприятий с охватом участников 9063 несовершеннолетних и 560 мероприятий для родителей (законных представителей) с охватом участников 23506 человек по профилактике употребления ПАВ обучающихся и профилактики их распространения (классные часы, интернет-уроки, лекции, треннинги, игровые программы и т. д), а также встреч с представителями прокуратуры и У МВД России по городу Тольятти. Всего проведено 69 встреч с общим охватом участников 13812 человек. </w:t>
      </w:r>
    </w:p>
    <w:p w14:paraId="752993E6" w14:textId="3D6A81F7" w:rsidR="00597592" w:rsidRPr="000F77D4" w:rsidRDefault="00597592" w:rsidP="00597592">
      <w:pPr>
        <w:pStyle w:val="af1"/>
        <w:pBdr>
          <w:bottom w:val="single" w:sz="4" w:space="31" w:color="FFFFFF"/>
        </w:pBdr>
        <w:ind w:left="0" w:firstLine="567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Также, департаментом образования организовано взаимодействие с ГБУ СО «ТНД» по участию  врача- нарколога в общешкольных собраниях с целью проведения разъяснительной работы с родителями (законными представителями несовершеннолетних) о рисках, связанных с потреблением подростками запрещенных веществ, последствиях такого потребления, сведений, содержащих контактную информацию, необходимую для инициативного обращения в наркологическую службу и оказания своевре</w:t>
      </w:r>
      <w:r w:rsidR="005F5229">
        <w:rPr>
          <w:sz w:val="28"/>
          <w:szCs w:val="28"/>
        </w:rPr>
        <w:t>ме</w:t>
      </w:r>
      <w:r w:rsidRPr="000F77D4">
        <w:rPr>
          <w:sz w:val="28"/>
          <w:szCs w:val="28"/>
        </w:rPr>
        <w:t xml:space="preserve">нной квалифицированной медицинской помощи. В 2024 году </w:t>
      </w:r>
      <w:r w:rsidRPr="000F77D4">
        <w:rPr>
          <w:sz w:val="28"/>
          <w:szCs w:val="28"/>
        </w:rPr>
        <w:lastRenderedPageBreak/>
        <w:t xml:space="preserve">планируется проведение около 50 встреч с общим охватом участников свыше 10.000 человек. </w:t>
      </w:r>
    </w:p>
    <w:p w14:paraId="571BE054" w14:textId="77777777" w:rsidR="00597592" w:rsidRDefault="00597592" w:rsidP="00597592">
      <w:pPr>
        <w:pStyle w:val="af1"/>
        <w:pBdr>
          <w:bottom w:val="single" w:sz="4" w:space="31" w:color="FFFFFF"/>
        </w:pBdr>
        <w:ind w:left="0" w:firstLine="567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Также, департаментом образования и МБУ организовано Участие в профилактической операции «Дети России -2023» по размещению на сайте, стенде информации в целях предупреждения распространения наркомании.</w:t>
      </w:r>
    </w:p>
    <w:p w14:paraId="50439577" w14:textId="2E795089" w:rsidR="00C9152A" w:rsidRDefault="00C9152A" w:rsidP="00C9152A">
      <w:pPr>
        <w:pBdr>
          <w:bottom w:val="single" w:sz="4" w:space="31" w:color="FFFFFF"/>
        </w:pBdr>
        <w:ind w:firstLine="567"/>
        <w:jc w:val="both"/>
        <w:rPr>
          <w:color w:val="FF0000"/>
          <w:sz w:val="28"/>
          <w:szCs w:val="28"/>
        </w:rPr>
      </w:pPr>
      <w:r w:rsidRPr="00CE1F76">
        <w:rPr>
          <w:sz w:val="28"/>
          <w:szCs w:val="28"/>
        </w:rPr>
        <w:t xml:space="preserve">За 2023 год доля учащихся 5 - 11 классов учреждений, охваченных профилактической работой составила </w:t>
      </w:r>
      <w:r w:rsidR="00CE1F76" w:rsidRPr="00CE1F76">
        <w:rPr>
          <w:sz w:val="28"/>
          <w:szCs w:val="28"/>
        </w:rPr>
        <w:t>97</w:t>
      </w:r>
      <w:r w:rsidRPr="00CE1F76">
        <w:rPr>
          <w:sz w:val="28"/>
          <w:szCs w:val="28"/>
        </w:rPr>
        <w:t xml:space="preserve">% </w:t>
      </w:r>
      <w:r w:rsidR="00CE1F76" w:rsidRPr="00CE1F76">
        <w:rPr>
          <w:sz w:val="28"/>
          <w:szCs w:val="28"/>
        </w:rPr>
        <w:t xml:space="preserve"> или 42 097 учащихся 5 – 11 классов МБУ.</w:t>
      </w:r>
      <w:r w:rsidRPr="00CE1F76">
        <w:rPr>
          <w:sz w:val="28"/>
          <w:szCs w:val="28"/>
        </w:rPr>
        <w:t xml:space="preserve"> </w:t>
      </w:r>
      <w:r w:rsidR="005F5229">
        <w:rPr>
          <w:sz w:val="28"/>
          <w:szCs w:val="28"/>
        </w:rPr>
        <w:t>Общая численность учащихся 5 – 11 классов составляет 43 399 человек.</w:t>
      </w:r>
    </w:p>
    <w:p w14:paraId="04B6486D" w14:textId="77777777" w:rsidR="005F5229" w:rsidRDefault="00C9152A" w:rsidP="005F5229">
      <w:pPr>
        <w:pBdr>
          <w:bottom w:val="single" w:sz="4" w:space="31" w:color="FFFFFF"/>
        </w:pBdr>
        <w:ind w:firstLine="567"/>
        <w:jc w:val="both"/>
        <w:rPr>
          <w:color w:val="FF0000"/>
          <w:sz w:val="28"/>
          <w:szCs w:val="28"/>
        </w:rPr>
      </w:pPr>
      <w:r w:rsidRPr="00CE1F76">
        <w:rPr>
          <w:sz w:val="28"/>
          <w:szCs w:val="28"/>
        </w:rPr>
        <w:t xml:space="preserve">Доля родителей учащихся 5 - 11 классов МБУ, охваченных родительскими собраниями, в том числе через родительские чаты, составила </w:t>
      </w:r>
      <w:r w:rsidR="00CE1F76" w:rsidRPr="00CE1F76">
        <w:rPr>
          <w:sz w:val="28"/>
          <w:szCs w:val="28"/>
        </w:rPr>
        <w:t xml:space="preserve">80 </w:t>
      </w:r>
      <w:r w:rsidRPr="00CE1F76">
        <w:rPr>
          <w:sz w:val="28"/>
          <w:szCs w:val="28"/>
        </w:rPr>
        <w:t xml:space="preserve">% </w:t>
      </w:r>
      <w:r w:rsidR="00CE1F76" w:rsidRPr="00CE1F76">
        <w:rPr>
          <w:sz w:val="28"/>
          <w:szCs w:val="28"/>
        </w:rPr>
        <w:t>или 34 719 человек.</w:t>
      </w:r>
      <w:r w:rsidRPr="00C9152A">
        <w:rPr>
          <w:color w:val="ED0000"/>
          <w:sz w:val="28"/>
          <w:szCs w:val="28"/>
        </w:rPr>
        <w:t xml:space="preserve"> </w:t>
      </w:r>
      <w:r w:rsidR="005F5229">
        <w:rPr>
          <w:sz w:val="28"/>
          <w:szCs w:val="28"/>
        </w:rPr>
        <w:t>Общая численность учащихся 5 – 11 классов составляет 43 399 человек.</w:t>
      </w:r>
    </w:p>
    <w:p w14:paraId="3BA4810C" w14:textId="77777777" w:rsidR="00E61622" w:rsidRPr="006C7FFD" w:rsidRDefault="00597592" w:rsidP="00E61622">
      <w:pPr>
        <w:pBdr>
          <w:bottom w:val="single" w:sz="4" w:space="31" w:color="FFFFFF"/>
        </w:pBdr>
        <w:jc w:val="both"/>
        <w:rPr>
          <w:sz w:val="28"/>
          <w:szCs w:val="28"/>
          <w:lang w:eastAsia="ar-SA"/>
        </w:rPr>
      </w:pPr>
      <w:r w:rsidRPr="00CE1F76">
        <w:rPr>
          <w:sz w:val="28"/>
          <w:szCs w:val="28"/>
          <w:lang w:eastAsia="ar-SA"/>
        </w:rPr>
        <w:t xml:space="preserve">Достижения  планового значения показателя </w:t>
      </w:r>
      <w:r w:rsidR="00CE1F76" w:rsidRPr="00CE1F76">
        <w:rPr>
          <w:sz w:val="28"/>
          <w:szCs w:val="28"/>
          <w:lang w:eastAsia="ar-SA"/>
        </w:rPr>
        <w:t>–</w:t>
      </w:r>
      <w:r w:rsidRPr="00CE1F76">
        <w:rPr>
          <w:sz w:val="28"/>
          <w:szCs w:val="28"/>
          <w:lang w:eastAsia="ar-SA"/>
        </w:rPr>
        <w:t xml:space="preserve"> </w:t>
      </w:r>
      <w:r w:rsidR="00CE1F76">
        <w:rPr>
          <w:sz w:val="28"/>
          <w:szCs w:val="28"/>
          <w:lang w:eastAsia="ar-SA"/>
        </w:rPr>
        <w:t xml:space="preserve">98,5 </w:t>
      </w:r>
      <w:r w:rsidRPr="00CE1F76">
        <w:rPr>
          <w:sz w:val="28"/>
          <w:szCs w:val="28"/>
          <w:lang w:eastAsia="ar-SA"/>
        </w:rPr>
        <w:t xml:space="preserve">%. </w:t>
      </w:r>
      <w:r w:rsidR="00E61622">
        <w:rPr>
          <w:sz w:val="28"/>
          <w:szCs w:val="28"/>
          <w:lang w:eastAsia="ar-SA"/>
        </w:rPr>
        <w:t>Уровень достижения показателя не достиг 100% по причине отсутствия учащихся в образовательных учреждениях в момент проведения правовой пропаганды и информационно – просветительских мероприятий.</w:t>
      </w:r>
    </w:p>
    <w:p w14:paraId="56B05CE6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bCs/>
          <w:sz w:val="28"/>
          <w:szCs w:val="28"/>
          <w:shd w:val="clear" w:color="auto" w:fill="FFFFFF"/>
        </w:rPr>
      </w:pPr>
      <w:r w:rsidRPr="000F77D4">
        <w:rPr>
          <w:sz w:val="28"/>
          <w:szCs w:val="28"/>
        </w:rPr>
        <w:t xml:space="preserve">По пункту 3.3. «Организация совместно с У МВД России по г. Тольятти, ГБУЗ СО "ТНД", ГКУ СО "КЦСОНЦО" (по согласованию) профилактической работы с несовершеннолетними в летних оздоровительных лагерях, группах кратковременного пребывания, направленной на пропаганду здорового образа жизни, профилактику наркомании». ГКУ СО "КЦСОН Центрального округа" - проводились профилактические программы в течении 2023 года по профилактике зависимостей, выбора ЗОЖ и формирования навыков альтернативных способов организации досуга для несовершеннолетних на территории </w:t>
      </w:r>
      <w:r w:rsidRPr="000F77D4">
        <w:rPr>
          <w:bCs/>
          <w:sz w:val="28"/>
          <w:szCs w:val="28"/>
          <w:shd w:val="clear" w:color="auto" w:fill="FFFFFF"/>
        </w:rPr>
        <w:t xml:space="preserve">МОУ, ДОЛ «Звездный»,  ДОЛ «Радуга» Культурный Центр «Автоград», АНО ДО «Планета Детства Лада, ТСПК,  по следующим программам: </w:t>
      </w:r>
    </w:p>
    <w:p w14:paraId="46E8B9A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0F77D4">
        <w:rPr>
          <w:bCs/>
          <w:sz w:val="28"/>
          <w:szCs w:val="28"/>
          <w:shd w:val="clear" w:color="auto" w:fill="FFFFFF"/>
        </w:rPr>
        <w:t>- «Разрешение конфликтов» - 1 мероприятие, охват 174 человека</w:t>
      </w:r>
    </w:p>
    <w:p w14:paraId="6926E3D4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0F77D4">
        <w:rPr>
          <w:bCs/>
          <w:sz w:val="28"/>
          <w:szCs w:val="28"/>
          <w:shd w:val="clear" w:color="auto" w:fill="FFFFFF"/>
        </w:rPr>
        <w:t xml:space="preserve"> - «Скажи Телефону Доверия - Да» - 25 мероприятий, охват 3406 человек</w:t>
      </w:r>
    </w:p>
    <w:p w14:paraId="13FF23A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0F77D4">
        <w:rPr>
          <w:bCs/>
          <w:sz w:val="28"/>
          <w:szCs w:val="28"/>
          <w:shd w:val="clear" w:color="auto" w:fill="FFFFFF"/>
        </w:rPr>
        <w:t>- «Твой Выбор» - 36 мероприятий, охват 5257 человек</w:t>
      </w:r>
    </w:p>
    <w:p w14:paraId="3E072C6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0F77D4">
        <w:rPr>
          <w:bCs/>
          <w:sz w:val="28"/>
          <w:szCs w:val="28"/>
          <w:shd w:val="clear" w:color="auto" w:fill="FFFFFF"/>
        </w:rPr>
        <w:t>- «Ты+Я» - 5 мероприятий, охват 559 человек</w:t>
      </w:r>
    </w:p>
    <w:p w14:paraId="344080B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0F77D4">
        <w:rPr>
          <w:bCs/>
          <w:sz w:val="28"/>
          <w:szCs w:val="28"/>
          <w:shd w:val="clear" w:color="auto" w:fill="FFFFFF"/>
        </w:rPr>
        <w:t>- «Уроки о себе» - 5 мероприятия, охват 679 человек</w:t>
      </w:r>
    </w:p>
    <w:p w14:paraId="29966630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0F77D4">
        <w:rPr>
          <w:bCs/>
          <w:sz w:val="28"/>
          <w:szCs w:val="28"/>
          <w:shd w:val="clear" w:color="auto" w:fill="FFFFFF"/>
        </w:rPr>
        <w:t>- «Я и мои ценности» - 62 мероприятий, охват 8640 человека</w:t>
      </w:r>
    </w:p>
    <w:p w14:paraId="09DB0F64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bCs/>
          <w:sz w:val="28"/>
          <w:szCs w:val="28"/>
          <w:shd w:val="clear" w:color="auto" w:fill="FFFFFF"/>
        </w:rPr>
        <w:t xml:space="preserve">- </w:t>
      </w:r>
      <w:r w:rsidRPr="000F77D4">
        <w:rPr>
          <w:sz w:val="28"/>
          <w:szCs w:val="28"/>
        </w:rPr>
        <w:t xml:space="preserve"> «Я и мое будущее» - 8 мероприятий/1121 человек</w:t>
      </w:r>
    </w:p>
    <w:p w14:paraId="33EA1B89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bCs/>
          <w:sz w:val="28"/>
          <w:szCs w:val="28"/>
          <w:shd w:val="clear" w:color="auto" w:fill="FFFFFF"/>
        </w:rPr>
        <w:t xml:space="preserve">- </w:t>
      </w:r>
      <w:r w:rsidRPr="000F77D4">
        <w:rPr>
          <w:sz w:val="28"/>
          <w:szCs w:val="28"/>
        </w:rPr>
        <w:t>«Полезные привычки» - 1 мероприятие / 64 человека</w:t>
      </w:r>
    </w:p>
    <w:p w14:paraId="372F370E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«Планета права» -12 мероприятий 1815 человек</w:t>
      </w:r>
    </w:p>
    <w:p w14:paraId="295FD739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0F77D4">
        <w:rPr>
          <w:bCs/>
          <w:sz w:val="28"/>
          <w:szCs w:val="28"/>
          <w:shd w:val="clear" w:color="auto" w:fill="FFFFFF"/>
        </w:rPr>
        <w:t>Итого 155 мероприятия, охват 21515 человек</w:t>
      </w:r>
    </w:p>
    <w:p w14:paraId="5CD075F4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В ходе проведения индивидуальной работы с несовершеннолетними, сотрудниками ПДН У МВД России по г.Тольятти проводятся мероприятия по профилактике употребления спиртных напитков, наркотических и токсических веществ.  При проверке по месту жительства инспектора ПДН выясняют образ жизни и намерения подростков, изучают характеризующий материал путем проведения бесед с соседями, родственниками. Также проводят профилактическую работу с детьми, находящимися на отдыхе в </w:t>
      </w:r>
      <w:r w:rsidRPr="000F77D4">
        <w:rPr>
          <w:sz w:val="28"/>
          <w:szCs w:val="28"/>
        </w:rPr>
        <w:lastRenderedPageBreak/>
        <w:t>оздоровительных лагерях, в том числе по недопущению употребления несовершеннолетними алкогольных напитков, наркотических и токсических веществ.</w:t>
      </w:r>
    </w:p>
    <w:p w14:paraId="444A001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Учитывая, что из числа несовершеннолетних, состоящих на учете в ОВД и наркологическом диспансере, а также выявленных за употребление наркотических средств и одурманивающих веществ основное количество является учащимися школ и учреждений средне-профессионального образования, сотрудниками ПДН активно проводится  разъяснительная работа, как с учащимися, так и с их родителями.</w:t>
      </w:r>
    </w:p>
    <w:p w14:paraId="65F21BC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Сотрудниками ПДН У МВД России по г.Тольятти в образовательных учреждениях г. Тольятти проведено 5017 (4400) бесед и лекций (в т.</w:t>
      </w:r>
      <w:r>
        <w:rPr>
          <w:sz w:val="28"/>
          <w:szCs w:val="28"/>
        </w:rPr>
        <w:t xml:space="preserve"> </w:t>
      </w:r>
      <w:r w:rsidRPr="000F77D4">
        <w:rPr>
          <w:sz w:val="28"/>
          <w:szCs w:val="28"/>
        </w:rPr>
        <w:t>ч. по профилактике наркомании и алкоголизма – 1670 (1350).</w:t>
      </w:r>
    </w:p>
    <w:p w14:paraId="1420FF6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Сотрудниками ОНК У МВД России по г. Тольятти проведено 112 профилактических бесед, лекций, направленных на формирование негативного отношения к употреблению наркотических средств, о последствиях их употребления, а также о юридической ответственности за действия, связанные с незаконным оборотом наркотиков, с распространением буклетов антинаркотической направленности в:  </w:t>
      </w:r>
    </w:p>
    <w:p w14:paraId="50F214C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- в 24  общеобразовательном учреждении городского округа Тольятти; </w:t>
      </w:r>
    </w:p>
    <w:p w14:paraId="72136596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 55 учреждениях среднего профессионального образования;</w:t>
      </w:r>
    </w:p>
    <w:p w14:paraId="6D2D2925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 ГКУ СО «Центр помощи детям оставшимся без попечения родителей» (коррекционный детский дом) «Созвездие»;</w:t>
      </w:r>
    </w:p>
    <w:p w14:paraId="789061CE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 - в военном комиссариате Автозаводского района г. о. Тольятти, в  военном комиссариате  Центрального и Комсомольского районов г. о. Тольятти (в рамках акции «Призывник»);</w:t>
      </w:r>
    </w:p>
    <w:p w14:paraId="5605154B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 военном учебном центре ФГБОУВО «Тольяттинского государственного университета» (в рамках акции «Призывник»);</w:t>
      </w:r>
    </w:p>
    <w:p w14:paraId="1C0EC905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 МУП пансионат «Звездный»;</w:t>
      </w:r>
    </w:p>
    <w:p w14:paraId="7E42986F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 МАООУ «Пансионат «Радуга»;</w:t>
      </w:r>
    </w:p>
    <w:p w14:paraId="5BDECF70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- библиотека № 19 «Пилигримм»; </w:t>
      </w:r>
    </w:p>
    <w:p w14:paraId="0DC8D1EF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 ГКУ СО «Тольяттинский социальный приют для детей и подростков «Дельфин»;</w:t>
      </w:r>
    </w:p>
    <w:p w14:paraId="6C2A73EC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ГКУ СО «Тольяттинский СРЦН «Гармония»;</w:t>
      </w:r>
    </w:p>
    <w:p w14:paraId="33AE041F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ГКУ СО ЦП ДОПР «Единство».</w:t>
      </w:r>
    </w:p>
    <w:p w14:paraId="35E0D594" w14:textId="77777777" w:rsidR="00597592" w:rsidRPr="000F77D4" w:rsidRDefault="00597592" w:rsidP="00597592">
      <w:pPr>
        <w:pBdr>
          <w:bottom w:val="single" w:sz="4" w:space="31" w:color="FFFFFF"/>
        </w:pBdr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ab/>
        <w:t>Охвачено профилактическими мероприятиями 7 438 человека.</w:t>
      </w:r>
    </w:p>
    <w:p w14:paraId="0D6E7113" w14:textId="1B8B0A6E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bCs/>
          <w:sz w:val="28"/>
          <w:szCs w:val="28"/>
        </w:rPr>
      </w:pPr>
      <w:r w:rsidRPr="000F77D4">
        <w:rPr>
          <w:sz w:val="28"/>
          <w:szCs w:val="28"/>
        </w:rPr>
        <w:t xml:space="preserve">С 13 по 24 марта 2023 и с </w:t>
      </w:r>
      <w:r w:rsidRPr="000F77D4">
        <w:rPr>
          <w:bCs/>
          <w:sz w:val="28"/>
          <w:szCs w:val="28"/>
        </w:rPr>
        <w:t xml:space="preserve">16 по 27 октября 2023 </w:t>
      </w:r>
      <w:r w:rsidRPr="000F77D4">
        <w:rPr>
          <w:sz w:val="28"/>
          <w:szCs w:val="28"/>
        </w:rPr>
        <w:t xml:space="preserve">ОНК У МВД России по г. Тольятти проводил (в 2 этапа) «Общероссийской антинаркотической акции «Сообщи, где торгуют смертью» совместно с  органами местного самоуправления при участии специалистов в сфере профилактики наркомании, лечения и реабилитации наркозависимых. За период проведения акции от граждан поступило </w:t>
      </w:r>
      <w:r w:rsidR="00CE1F76">
        <w:rPr>
          <w:sz w:val="28"/>
          <w:szCs w:val="28"/>
        </w:rPr>
        <w:t>46</w:t>
      </w:r>
      <w:r w:rsidRPr="000F77D4">
        <w:rPr>
          <w:sz w:val="28"/>
          <w:szCs w:val="28"/>
        </w:rPr>
        <w:t xml:space="preserve"> обращений о фактах распространения и употребления наркотических средств.</w:t>
      </w:r>
      <w:r w:rsidRPr="000F77D4">
        <w:rPr>
          <w:bCs/>
          <w:sz w:val="28"/>
          <w:szCs w:val="28"/>
        </w:rPr>
        <w:t xml:space="preserve"> </w:t>
      </w:r>
    </w:p>
    <w:p w14:paraId="60F4A55D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С 3 по 12 апреля 2023 года и с 13 по 22 ноября 2023 года    сотрудниками ОНК и ОУУП и ПДН У МВД России по г. Тольятти, а также департаментом </w:t>
      </w:r>
      <w:r w:rsidRPr="000F77D4">
        <w:rPr>
          <w:sz w:val="28"/>
          <w:szCs w:val="28"/>
        </w:rPr>
        <w:lastRenderedPageBreak/>
        <w:t>образования администрации городского округа Тольятти  проведены 2 этапа  межведомственной комплексной оперативно – профилактической операции «Дети России - 2023», проверено 320 объектов с пребыванием несовершеннолетних и молодежи, проведено 167 профилактических мероприятий с детьми и молодежью.</w:t>
      </w:r>
    </w:p>
    <w:p w14:paraId="2478DB38" w14:textId="401BE571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С 1 апреля по 15 июля 2023 года  проведен первый этап Общероссийской акции «Призывник»,  сотрудниками ОНК УМВД России по г. Тольятти совместно с сотрудниками отделения подготовки и призыва граждан на военную службу военного комиссариата Автозаводского района г.</w:t>
      </w:r>
      <w:r w:rsidR="00CE1F76">
        <w:rPr>
          <w:sz w:val="28"/>
          <w:szCs w:val="28"/>
        </w:rPr>
        <w:t xml:space="preserve"> </w:t>
      </w:r>
      <w:r w:rsidRPr="000F77D4">
        <w:rPr>
          <w:sz w:val="28"/>
          <w:szCs w:val="28"/>
        </w:rPr>
        <w:t xml:space="preserve">о. Тольятти проведено 19 антинаркотических лекций и бесед, направленных на профилактику незаконного оборота наркотических средств среди лиц, достигших призывного возраста, среднего профессионального образования г. Тольятти. Привлечено к участию в мероприятиях 895 лиц призывного возраста. </w:t>
      </w:r>
    </w:p>
    <w:p w14:paraId="4B7EC58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С 1 октября по 1 декабря 2023 года  проведен второй этап Общероссийской акции «Призывник»,  сотрудниками У МВД России по         г. Тольятти, совместно с сотрудниками отделения подготовки и призыва граждан на военную службу военного комиссариата Автозаводского района г. о. Тольятти, с сотрудниками «Военного учебного центра» ФГБОУВО «Тольяттинский государственный университет»,   проведено 56 антинаркотических лекций и бесед, направленных на профилактику незаконного оборота наркотических средств.  . Всего привлечено к участию в мероприятиях 2 086 лиц призывного возраста.</w:t>
      </w:r>
    </w:p>
    <w:p w14:paraId="596D22F0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Управлением физкультуры и спорта администрации г. о. Тольятти в рамках профилактических мероприятий в сфере противодействия наркомании, с обучающимися проведены беседы и лекции о вреде курения, наркомании и потребления алкоголя.</w:t>
      </w:r>
    </w:p>
    <w:p w14:paraId="4AE228EE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Для формирования ценностей здорового образа жизни с обучающимися проводились конкурсы рисунков, плакатов и газет антинаркотической направленности:</w:t>
      </w:r>
    </w:p>
    <w:p w14:paraId="614900D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-профилактические беседы с обучающимися о вреде наркомании, курения и потребления алкоголя, с общим охватом 14 954 человек (по темам: </w:t>
      </w:r>
      <w:r w:rsidRPr="000F77D4">
        <w:rPr>
          <w:sz w:val="28"/>
          <w:szCs w:val="28"/>
          <w:shd w:val="clear" w:color="auto" w:fill="FFFFFF"/>
        </w:rPr>
        <w:t xml:space="preserve">«Мир прекрасен без наркотиков», «Спорт – это жизнь! Нет наркотикам», «Счастливое будущее», «Вредные привычки», «Спорт – альтернатива вредным привычкам», «Курение, алкоголизм, употребление психотропных веществ, ответственность несовершеннолетних за данные правонарушения», «Как сохранить здоровье», «Почему спортсмены ведут здоровый образ жизни» </w:t>
      </w:r>
      <w:r w:rsidRPr="000F77D4">
        <w:rPr>
          <w:sz w:val="28"/>
          <w:szCs w:val="28"/>
        </w:rPr>
        <w:t>и т.д.).</w:t>
      </w:r>
    </w:p>
    <w:p w14:paraId="48B1EB6E" w14:textId="44B71D86" w:rsidR="00597592" w:rsidRPr="009E5131" w:rsidRDefault="00597592" w:rsidP="006C7FFD">
      <w:pPr>
        <w:pBdr>
          <w:bottom w:val="single" w:sz="4" w:space="31" w:color="FFFFFF"/>
        </w:pBdr>
        <w:ind w:firstLine="709"/>
        <w:contextualSpacing/>
        <w:jc w:val="both"/>
        <w:rPr>
          <w:color w:val="ED0000"/>
          <w:sz w:val="28"/>
          <w:szCs w:val="28"/>
        </w:rPr>
      </w:pPr>
      <w:r w:rsidRPr="000F77D4">
        <w:rPr>
          <w:sz w:val="28"/>
          <w:szCs w:val="28"/>
        </w:rPr>
        <w:t>Достижения  планового значения показателя - 100,0</w:t>
      </w:r>
      <w:r w:rsidR="007630DB">
        <w:rPr>
          <w:sz w:val="28"/>
          <w:szCs w:val="28"/>
        </w:rPr>
        <w:t>%.</w:t>
      </w:r>
    </w:p>
    <w:p w14:paraId="6CA1C50F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По пункту 3.4. «Проведение совместных с ГБУЗ СО "ТНД", У МВД России по г. Тольятти (по согласованию) оперативно-профилактических мероприятий, направленных на предупреждение, выявление и пресечение преступлений, связанных с распространением и употреблением наркотиков в местах массового досуга молодежи во время проведения культурно-массовых мероприятий». С целью выявления лиц, допускающих немедицинское потребление наркотических средств и психотропных веществ или </w:t>
      </w:r>
      <w:r w:rsidRPr="000F77D4">
        <w:rPr>
          <w:sz w:val="28"/>
          <w:szCs w:val="28"/>
        </w:rPr>
        <w:lastRenderedPageBreak/>
        <w:t>совершающих правонарушения, связанные с незаконным оборотом наркотиков, а также лиц, вовлекающих несовершеннолетних в преступную деятельность, сотрудниками ОУР, УУП и ПДН отделов полиции У МВД России по г. Тольятти, организована проверка ресторанов, клубов, ночных баров, дискотек.</w:t>
      </w:r>
    </w:p>
    <w:p w14:paraId="1511B21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Проверено мест концентрации несовершеннолетних, связанных с НОН – 837 (АППГ - 756), фактов нахождения несовершеннолетних в состоянии, в том числе наркотического опьянения, не выявлено.</w:t>
      </w:r>
    </w:p>
    <w:p w14:paraId="62E99D2E" w14:textId="18883B97" w:rsidR="00597592" w:rsidRPr="00D03CEF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color w:val="ED0000"/>
          <w:sz w:val="28"/>
          <w:szCs w:val="28"/>
        </w:rPr>
      </w:pPr>
      <w:r w:rsidRPr="000F77D4">
        <w:rPr>
          <w:sz w:val="28"/>
          <w:szCs w:val="28"/>
          <w:lang w:eastAsia="en-US"/>
        </w:rPr>
        <w:t xml:space="preserve">Работниками отдела профилактики МКУ «Центр профилактики правонарушений» проведены лекции, классные часы в МБОУ по теме: </w:t>
      </w:r>
      <w:r w:rsidRPr="000F77D4">
        <w:rPr>
          <w:sz w:val="28"/>
          <w:szCs w:val="28"/>
        </w:rPr>
        <w:t xml:space="preserve"> "Наркотики и дети. Как сохранить будущее", «О пагубном влиянии наркотических средств на организм человека», с разъяснением ответственности за употребление, хранение, распространение наркотических средств и токсических веществ по  ст. 228, ст.228.1 УК РФ, ст. 6.9. КоАп РФ, ст. 20.22 КОАП РФ. Проведено </w:t>
      </w:r>
      <w:r w:rsidRPr="00355D79">
        <w:rPr>
          <w:sz w:val="28"/>
          <w:szCs w:val="28"/>
        </w:rPr>
        <w:t>33</w:t>
      </w:r>
      <w:r w:rsidR="00D03CEF" w:rsidRPr="00355D79">
        <w:rPr>
          <w:sz w:val="28"/>
          <w:szCs w:val="28"/>
        </w:rPr>
        <w:t xml:space="preserve"> </w:t>
      </w:r>
      <w:r w:rsidRPr="00355D79">
        <w:rPr>
          <w:sz w:val="28"/>
          <w:szCs w:val="28"/>
        </w:rPr>
        <w:t xml:space="preserve"> </w:t>
      </w:r>
      <w:r w:rsidR="00697298">
        <w:rPr>
          <w:sz w:val="28"/>
          <w:szCs w:val="28"/>
        </w:rPr>
        <w:t>мероприятий</w:t>
      </w:r>
      <w:r w:rsidRPr="000F77D4">
        <w:rPr>
          <w:sz w:val="28"/>
          <w:szCs w:val="28"/>
        </w:rPr>
        <w:t xml:space="preserve"> с охватом </w:t>
      </w:r>
      <w:r w:rsidRPr="00355D79">
        <w:rPr>
          <w:sz w:val="28"/>
          <w:szCs w:val="28"/>
        </w:rPr>
        <w:t>1376 чел.:</w:t>
      </w:r>
      <w:r w:rsidR="00D03CEF" w:rsidRPr="00355D79">
        <w:rPr>
          <w:sz w:val="28"/>
          <w:szCs w:val="28"/>
        </w:rPr>
        <w:t xml:space="preserve"> </w:t>
      </w:r>
    </w:p>
    <w:p w14:paraId="373FC77A" w14:textId="77777777" w:rsidR="00597592" w:rsidRPr="00575E79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575E79">
        <w:rPr>
          <w:sz w:val="28"/>
          <w:szCs w:val="28"/>
        </w:rPr>
        <w:t xml:space="preserve">- МБУ «Школа № 4», ул. Горького, 88. Проведены мероприятия с учащимися 5 – 11 классах . Охват составил  </w:t>
      </w:r>
      <w:r w:rsidRPr="00A97F23">
        <w:rPr>
          <w:sz w:val="28"/>
          <w:szCs w:val="28"/>
        </w:rPr>
        <w:t>103</w:t>
      </w:r>
      <w:r w:rsidRPr="00575E79">
        <w:rPr>
          <w:sz w:val="28"/>
          <w:szCs w:val="28"/>
        </w:rPr>
        <w:t xml:space="preserve"> человека;</w:t>
      </w:r>
    </w:p>
    <w:p w14:paraId="24D45E07" w14:textId="77777777" w:rsidR="00597592" w:rsidRPr="00575E79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575E79">
        <w:rPr>
          <w:sz w:val="28"/>
          <w:szCs w:val="28"/>
        </w:rPr>
        <w:t>- МБУ «Гимназия №9»,  ул. Баныкина, 22. Проведены мероприятия  с учащимися 1– 3  классах. Охват составил  23 человека.;</w:t>
      </w:r>
    </w:p>
    <w:p w14:paraId="0227E9B2" w14:textId="1C1885B1" w:rsidR="00597592" w:rsidRPr="00575E79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575E79">
        <w:rPr>
          <w:sz w:val="28"/>
          <w:szCs w:val="28"/>
        </w:rPr>
        <w:t xml:space="preserve">- МБУ «Школа № 13», Молодежный бульвар, 28. Проведены </w:t>
      </w:r>
      <w:r w:rsidR="00575E79" w:rsidRPr="00575E79">
        <w:rPr>
          <w:sz w:val="28"/>
          <w:szCs w:val="28"/>
        </w:rPr>
        <w:t xml:space="preserve">2 </w:t>
      </w:r>
      <w:r w:rsidRPr="00575E79">
        <w:rPr>
          <w:sz w:val="28"/>
          <w:szCs w:val="28"/>
        </w:rPr>
        <w:t>мероприятия с учащимися 7 – 11 классах . Охват составил  103 человека;</w:t>
      </w:r>
    </w:p>
    <w:p w14:paraId="503CF927" w14:textId="77777777" w:rsidR="00597592" w:rsidRPr="00575E79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575E79">
        <w:rPr>
          <w:sz w:val="28"/>
          <w:szCs w:val="28"/>
        </w:rPr>
        <w:t>- МБУ «Школа № 20», ул. Мира, 116. Проведены мероприятия с учащимися 7 – 11 классах . Охват составил  70 человек;</w:t>
      </w:r>
    </w:p>
    <w:p w14:paraId="4E2F1C72" w14:textId="73CDA419" w:rsidR="00597592" w:rsidRPr="00575E79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575E79">
        <w:rPr>
          <w:sz w:val="28"/>
          <w:szCs w:val="28"/>
        </w:rPr>
        <w:t xml:space="preserve">- МБУ «Школа № 41», б – р Орджоникидзе, 3. Проведены </w:t>
      </w:r>
      <w:r w:rsidR="00575E79" w:rsidRPr="00575E79">
        <w:rPr>
          <w:sz w:val="28"/>
          <w:szCs w:val="28"/>
        </w:rPr>
        <w:t xml:space="preserve">2 </w:t>
      </w:r>
      <w:r w:rsidRPr="00575E79">
        <w:rPr>
          <w:sz w:val="28"/>
          <w:szCs w:val="28"/>
        </w:rPr>
        <w:t>мероприятия с учащимися 8 - 9 классах . Охват составил  89 человек;</w:t>
      </w:r>
    </w:p>
    <w:p w14:paraId="006312A4" w14:textId="331D5A41" w:rsidR="00597592" w:rsidRPr="00575E79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575E79">
        <w:rPr>
          <w:sz w:val="28"/>
          <w:szCs w:val="28"/>
        </w:rPr>
        <w:t>- МБУ «Школа № 44», б – р Орджоникидзе, 14. Проведены</w:t>
      </w:r>
      <w:r w:rsidR="00575E79" w:rsidRPr="00575E79">
        <w:rPr>
          <w:sz w:val="28"/>
          <w:szCs w:val="28"/>
        </w:rPr>
        <w:t xml:space="preserve"> 2</w:t>
      </w:r>
      <w:r w:rsidRPr="00575E79">
        <w:rPr>
          <w:sz w:val="28"/>
          <w:szCs w:val="28"/>
        </w:rPr>
        <w:t xml:space="preserve"> мероприятия с учащимися 7 – 9 классах . Охват составил  99 человек;</w:t>
      </w:r>
    </w:p>
    <w:p w14:paraId="73CECD28" w14:textId="080EEA2E" w:rsidR="00597592" w:rsidRPr="00575E79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575E79">
        <w:rPr>
          <w:sz w:val="28"/>
          <w:szCs w:val="28"/>
        </w:rPr>
        <w:t>- МБУ «</w:t>
      </w:r>
      <w:r w:rsidR="00575E79" w:rsidRPr="00575E79">
        <w:rPr>
          <w:sz w:val="28"/>
          <w:szCs w:val="28"/>
        </w:rPr>
        <w:t>Школа № 47», ул. Ворошилова 32</w:t>
      </w:r>
      <w:r w:rsidRPr="00575E79">
        <w:rPr>
          <w:sz w:val="28"/>
          <w:szCs w:val="28"/>
        </w:rPr>
        <w:t xml:space="preserve">. Проведены мероприятия с учащимися </w:t>
      </w:r>
      <w:r w:rsidR="00575E79" w:rsidRPr="00575E79">
        <w:rPr>
          <w:sz w:val="28"/>
          <w:szCs w:val="28"/>
        </w:rPr>
        <w:t>6 классов</w:t>
      </w:r>
      <w:r w:rsidRPr="00575E79">
        <w:rPr>
          <w:sz w:val="28"/>
          <w:szCs w:val="28"/>
        </w:rPr>
        <w:t xml:space="preserve">. Охват составил  </w:t>
      </w:r>
      <w:r w:rsidR="00575E79" w:rsidRPr="00575E79">
        <w:rPr>
          <w:sz w:val="28"/>
          <w:szCs w:val="28"/>
        </w:rPr>
        <w:t>52</w:t>
      </w:r>
      <w:r w:rsidRPr="00575E79">
        <w:rPr>
          <w:sz w:val="28"/>
          <w:szCs w:val="28"/>
        </w:rPr>
        <w:t xml:space="preserve"> человек;</w:t>
      </w:r>
    </w:p>
    <w:p w14:paraId="37A7E8AE" w14:textId="3E546FEC" w:rsidR="00575E79" w:rsidRPr="00575E79" w:rsidRDefault="00575E79" w:rsidP="00575E79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575E79">
        <w:rPr>
          <w:sz w:val="28"/>
          <w:szCs w:val="28"/>
        </w:rPr>
        <w:t>- МБУ «Лицей № 51», ул. Фрунзе,12. Проведены 3 мероприятия с учащимися 8 классах. Охват составил  109 человек;</w:t>
      </w:r>
    </w:p>
    <w:p w14:paraId="5FA15E7C" w14:textId="77777777" w:rsidR="00597592" w:rsidRPr="00575E79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575E79">
        <w:rPr>
          <w:sz w:val="28"/>
          <w:szCs w:val="28"/>
        </w:rPr>
        <w:t>- МБУ «Школа № 56», ул. Ворошилова, 28. Проведены мероприятия с учащимися 8 классах. Охват составил  48 человек;</w:t>
      </w:r>
    </w:p>
    <w:p w14:paraId="4CB292F0" w14:textId="6DB1DB2E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- в  МБУ «</w:t>
      </w:r>
      <w:r w:rsidR="00A26ED2" w:rsidRPr="00A26ED2">
        <w:rPr>
          <w:sz w:val="28"/>
          <w:szCs w:val="28"/>
        </w:rPr>
        <w:t>Школа</w:t>
      </w:r>
      <w:r w:rsidRPr="00A26ED2">
        <w:rPr>
          <w:sz w:val="28"/>
          <w:szCs w:val="28"/>
        </w:rPr>
        <w:t xml:space="preserve"> №58, ул.Фрунзе,2. Проведены мероприятия с учащимися 3 - 5 классов. Охват составил  62 человека;</w:t>
      </w:r>
    </w:p>
    <w:p w14:paraId="79BBDD7F" w14:textId="77777777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- МБУ «Лицей № 60», ул. Есенина, 18. Проведены мероприятия с учащимися 11 классов. Охват составил  76 человек;</w:t>
      </w:r>
    </w:p>
    <w:p w14:paraId="372D48F3" w14:textId="73668555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 xml:space="preserve">- МБУ «Школа № 69», ул. 40 лет Победы, </w:t>
      </w:r>
      <w:r w:rsidR="00A26ED2" w:rsidRPr="00A26ED2">
        <w:rPr>
          <w:sz w:val="28"/>
          <w:szCs w:val="28"/>
        </w:rPr>
        <w:t>120</w:t>
      </w:r>
      <w:r w:rsidRPr="00A26ED2">
        <w:rPr>
          <w:sz w:val="28"/>
          <w:szCs w:val="28"/>
        </w:rPr>
        <w:t xml:space="preserve"> Проведены мероприятия с учащимися 1 – 4 классов. Охват составил  25 человек;</w:t>
      </w:r>
    </w:p>
    <w:p w14:paraId="5F5456D6" w14:textId="77777777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- МБУ «Школа № 71», б – р Луначарского, 11. Проведены мероприятия с учащимися 9 - 10 классов. Охват составил  51 человек;</w:t>
      </w:r>
    </w:p>
    <w:p w14:paraId="4194314D" w14:textId="77777777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- МБУ «Школа № 81», ул. 40 лет Победы, 106. Проведены мероприятия с учащимися 7  класса. Охват составил  14 человек;</w:t>
      </w:r>
    </w:p>
    <w:p w14:paraId="6D341D7A" w14:textId="48A075FC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- МБУ «Школа № 86», ул. 40 лет Победы, 44. Проведены</w:t>
      </w:r>
      <w:r w:rsidR="00A26ED2" w:rsidRPr="00A26ED2">
        <w:rPr>
          <w:sz w:val="28"/>
          <w:szCs w:val="28"/>
        </w:rPr>
        <w:t xml:space="preserve"> 2 </w:t>
      </w:r>
      <w:r w:rsidRPr="00A26ED2">
        <w:rPr>
          <w:sz w:val="28"/>
          <w:szCs w:val="28"/>
        </w:rPr>
        <w:t xml:space="preserve"> мероприятия с учащимися 7  классов. Охват составил  68 человек;</w:t>
      </w:r>
    </w:p>
    <w:p w14:paraId="035BCE9B" w14:textId="77777777" w:rsidR="0059759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lastRenderedPageBreak/>
        <w:t>- МБУ «Школа № 88», ул. Тополиная, 5. Проведены мероприятия с учащимися 7  классов. Охват составил  44 человек;</w:t>
      </w:r>
    </w:p>
    <w:p w14:paraId="4EDB1A90" w14:textId="38448AF5" w:rsidR="00A26ED2" w:rsidRPr="00A26ED2" w:rsidRDefault="00A26ED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- МБУ «Школа № </w:t>
      </w:r>
      <w:r>
        <w:rPr>
          <w:sz w:val="28"/>
          <w:szCs w:val="28"/>
        </w:rPr>
        <w:t>90</w:t>
      </w:r>
      <w:r w:rsidRPr="000F77D4">
        <w:rPr>
          <w:sz w:val="28"/>
          <w:szCs w:val="28"/>
        </w:rPr>
        <w:t xml:space="preserve">», </w:t>
      </w:r>
      <w:r>
        <w:rPr>
          <w:sz w:val="28"/>
          <w:szCs w:val="28"/>
        </w:rPr>
        <w:t>б – р Татищева, 19</w:t>
      </w:r>
      <w:r w:rsidRPr="000F77D4">
        <w:rPr>
          <w:sz w:val="28"/>
          <w:szCs w:val="28"/>
        </w:rPr>
        <w:t xml:space="preserve">. Проведены мероприятия с учащимися </w:t>
      </w:r>
      <w:r>
        <w:rPr>
          <w:sz w:val="28"/>
          <w:szCs w:val="28"/>
        </w:rPr>
        <w:t>9</w:t>
      </w:r>
      <w:r w:rsidRPr="000F77D4">
        <w:rPr>
          <w:sz w:val="28"/>
          <w:szCs w:val="28"/>
        </w:rPr>
        <w:t xml:space="preserve"> классах. Охват составил  </w:t>
      </w:r>
      <w:r>
        <w:rPr>
          <w:sz w:val="28"/>
          <w:szCs w:val="28"/>
        </w:rPr>
        <w:t>26</w:t>
      </w:r>
      <w:r w:rsidRPr="000F77D4">
        <w:rPr>
          <w:sz w:val="28"/>
          <w:szCs w:val="28"/>
        </w:rPr>
        <w:t xml:space="preserve"> человек;</w:t>
      </w:r>
    </w:p>
    <w:p w14:paraId="7411B864" w14:textId="77777777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- ГБОУ СО «Лицей № 57», б – р Луначарского, 19. Проведены мероприятия с учащимися 7  класса. Охват составил  21 человек;</w:t>
      </w:r>
    </w:p>
    <w:p w14:paraId="66DBDB59" w14:textId="77777777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 xml:space="preserve">- ГАПОУ СО «ТИПК», ул. Победы, 36. Проведены мероприятия с </w:t>
      </w:r>
    </w:p>
    <w:p w14:paraId="1B7ACB50" w14:textId="77777777" w:rsidR="0059759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учащимися 1 курсов. Охват составил  41 человек;</w:t>
      </w:r>
    </w:p>
    <w:p w14:paraId="3893982C" w14:textId="550F09EF" w:rsidR="00A26ED2" w:rsidRPr="00A26ED2" w:rsidRDefault="00A26ED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ГАПОУ СО «ТМК», Южное шоссе,119. Проведены мероприятия с учащимися 1 курса. Охват составил 52 человека;</w:t>
      </w:r>
    </w:p>
    <w:p w14:paraId="50D677B4" w14:textId="77777777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- ГКУ СО «Тольяттинский СРЦН «Гармония», ул. Железнодорожная, 19. Проведены 2 мероприятия возраст участников 13 – 15 лет. Охват составил  36 человек;</w:t>
      </w:r>
    </w:p>
    <w:p w14:paraId="4EBB24B5" w14:textId="3D62D10B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- ГАПОУ СО «КТиХО», ул. Матросова, 37 А. Проведены 3 мероприяти</w:t>
      </w:r>
      <w:r w:rsidR="00697298">
        <w:rPr>
          <w:sz w:val="28"/>
          <w:szCs w:val="28"/>
        </w:rPr>
        <w:t>й</w:t>
      </w:r>
      <w:r w:rsidRPr="00A26ED2">
        <w:rPr>
          <w:sz w:val="28"/>
          <w:szCs w:val="28"/>
        </w:rPr>
        <w:t>. Охват составил  136 человек;</w:t>
      </w:r>
    </w:p>
    <w:p w14:paraId="7C7C184E" w14:textId="77777777" w:rsidR="00597592" w:rsidRPr="00A26ED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A26ED2">
        <w:rPr>
          <w:sz w:val="28"/>
          <w:szCs w:val="28"/>
        </w:rPr>
        <w:t>- ГКУ СО ЦП ДОПР «Единство», ул. Шлюзовая, 8. Проведены 2 мероприятия возраст участников 12 – 15 лет. Охват составил  28 человек;</w:t>
      </w:r>
    </w:p>
    <w:p w14:paraId="3FBD5F66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  <w:lang w:eastAsia="ar-SA"/>
        </w:rPr>
      </w:pPr>
      <w:r w:rsidRPr="00A26ED2">
        <w:rPr>
          <w:sz w:val="28"/>
          <w:szCs w:val="28"/>
        </w:rPr>
        <w:t xml:space="preserve">Достижения  планового значения показателя - </w:t>
      </w:r>
      <w:r w:rsidRPr="00A26ED2">
        <w:rPr>
          <w:sz w:val="28"/>
          <w:szCs w:val="28"/>
          <w:lang w:eastAsia="ar-SA"/>
        </w:rPr>
        <w:t>100,0%.</w:t>
      </w:r>
    </w:p>
    <w:p w14:paraId="5F0197A8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 пункту. 3.5. «Приобретение гербицидов и выполнение работ по обработке ими территорий в целях уничтожения незаконных посевов дикорастущих наркосодержащих растений». Финансирование на приобретение гербицидов и выполнение работ по обработке ими территорий в целях уничтожения незаконных посевов дикорастущих наркосодержащих растений не предусмотрено.</w:t>
      </w:r>
    </w:p>
    <w:p w14:paraId="5B23EC6F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 Дополнительно сообщаю, что на территориях учреждений, находящихся в ведомственном подчинении департамента городского хозяйства, и на объектах благоустройства, находящихся на содержании данных учреждений, и по комплексному содержанию территории жилых кварталов городского округа Тольятти  департаментом городского хозяйства произрастание дикорастущих наркосодержащих растений  в 2023 году,  не обнаружено.</w:t>
      </w:r>
    </w:p>
    <w:p w14:paraId="0C324774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Содействие по уничтожению (косьбе) выявленных дикорастущих посевов на землях общего пользования на территории городского округа Тольятти осуществляется силами МБУ «Зеленстрой» и МКУ «Тольяттинское лесничество, находящегося в ведомственном подчинении департамента городского хозяйства по обращениям МКУ «ЦПП», У МВД России по г. Тольятти. </w:t>
      </w:r>
    </w:p>
    <w:p w14:paraId="7FEBDA8B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По пункту 3.6. «Проведение мероприятий, направленных на инспекцию, анализ и ликвидацию на территории городского округа Тольятти мест концентрированного произрастания наркосодержащих растений (дикорастущей конопли и мака». </w:t>
      </w:r>
    </w:p>
    <w:p w14:paraId="162C098C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Работниками территориальных отделов муниципального казенного учреждения «Центр профилактики правонарушений» были проведены 24 мероприятия, направленные на выявление мест концентрированного произрастания наркосодержащих растений (дикорастущей конопли). В </w:t>
      </w:r>
      <w:r w:rsidRPr="000F77D4">
        <w:rPr>
          <w:sz w:val="28"/>
          <w:szCs w:val="28"/>
        </w:rPr>
        <w:lastRenderedPageBreak/>
        <w:t>процессе мониторинга территорий городского округа Тольятти было выявлено 1642 куста дикорастущей конопли, произрастающей на 146 м</w:t>
      </w:r>
      <w:r w:rsidRPr="000F77D4">
        <w:rPr>
          <w:sz w:val="28"/>
          <w:szCs w:val="28"/>
          <w:vertAlign w:val="superscript"/>
        </w:rPr>
        <w:t>2</w:t>
      </w:r>
      <w:r w:rsidRPr="000F77D4">
        <w:rPr>
          <w:sz w:val="28"/>
          <w:szCs w:val="28"/>
        </w:rPr>
        <w:t>:</w:t>
      </w:r>
    </w:p>
    <w:p w14:paraId="32770DDC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Автозаводский район – проведено 6 мероприятий, выявлено 70 корней дикорастущей конопли на площади 18 м</w:t>
      </w:r>
      <w:r w:rsidRPr="000F77D4">
        <w:rPr>
          <w:sz w:val="28"/>
          <w:szCs w:val="28"/>
          <w:vertAlign w:val="superscript"/>
        </w:rPr>
        <w:t>2</w:t>
      </w:r>
      <w:r w:rsidRPr="000F77D4">
        <w:rPr>
          <w:sz w:val="28"/>
          <w:szCs w:val="28"/>
        </w:rPr>
        <w:t>.</w:t>
      </w:r>
    </w:p>
    <w:p w14:paraId="1C5B8E23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Комсомольский район – проведено 8 мероприятий, выявлено 752 корня дикорастущей конопли на площади 95 м</w:t>
      </w:r>
      <w:r w:rsidRPr="000F77D4">
        <w:rPr>
          <w:sz w:val="28"/>
          <w:szCs w:val="28"/>
          <w:vertAlign w:val="superscript"/>
        </w:rPr>
        <w:t>2</w:t>
      </w:r>
      <w:r w:rsidRPr="000F77D4">
        <w:rPr>
          <w:sz w:val="28"/>
          <w:szCs w:val="28"/>
        </w:rPr>
        <w:t>. На территории Комсомольского района городского округа Тольятти, выявленные дикорастущие наркосодержащие растения, были уничтожены работника МКУ «ЦПП» путем скашивания и закапывания.</w:t>
      </w:r>
    </w:p>
    <w:p w14:paraId="7F6886B0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Центральный район – проведено 10 мероприятий, выявлено 820 корней дикорастущих конопли на площади 33 м</w:t>
      </w:r>
      <w:r w:rsidRPr="000F77D4">
        <w:rPr>
          <w:sz w:val="28"/>
          <w:szCs w:val="28"/>
          <w:vertAlign w:val="superscript"/>
        </w:rPr>
        <w:t>2</w:t>
      </w:r>
      <w:r w:rsidRPr="000F77D4">
        <w:rPr>
          <w:sz w:val="28"/>
          <w:szCs w:val="28"/>
        </w:rPr>
        <w:t>.</w:t>
      </w:r>
    </w:p>
    <w:p w14:paraId="6804140F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  <w:lang w:eastAsia="ar-SA"/>
        </w:rPr>
        <w:t>Плановое значение показателя по данному мероприятию  Программы достигнуто 100%.</w:t>
      </w:r>
    </w:p>
    <w:p w14:paraId="7F826288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</w:rPr>
        <w:tab/>
        <w:t>По пункту 3.7. «Проведение обследований территорий муниципальных учреждений городского округа Тольятти на предмет выявления и уничтожения мест произрастания дикорастущих наркосодержащих растений». В 100 % МБУ на постоянной основе организована работа по регулярной очистке территории МБУ и территории, прилегающей к образовательному учреждению, от ядовитых растений с оформлением актов об уничтожении дикорастущих наркосодержащих растений, о принятии мер по уничтожению дикорастущих растений в случае их выявления. За истекший период 2023 года данных фактов в МБУ не выявлено.</w:t>
      </w:r>
    </w:p>
    <w:p w14:paraId="480AE880" w14:textId="20D4CCC7" w:rsidR="00597592" w:rsidRPr="00D03CEF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color w:val="ED0000"/>
          <w:sz w:val="28"/>
          <w:szCs w:val="28"/>
        </w:rPr>
      </w:pPr>
      <w:r w:rsidRPr="000F77D4">
        <w:rPr>
          <w:sz w:val="28"/>
          <w:szCs w:val="28"/>
        </w:rPr>
        <w:t xml:space="preserve">Учреждениями, находящимися в ведомственном подчинении департамента образования администрации г. о. Тольятти (69 - МБУ, 12 -ДОУ), управления физической культуры и спорта администрации г. о. Тольятти (15 учреждений), подведомственными департаменту культуры администрации городского округа Тольятти (30 учреждение) в 2023 г. были проведены мероприятия по обследованию территории на предмет выявления и уничтожения очагов произрастания дикорастущих наркосодержащих растений. Фактов наличия дикорастущих наркосодержащих растений не выявлено. </w:t>
      </w:r>
      <w:r w:rsidR="00A26ED2">
        <w:rPr>
          <w:sz w:val="28"/>
          <w:szCs w:val="28"/>
        </w:rPr>
        <w:t>Всего проведено 126 обследований.</w:t>
      </w:r>
    </w:p>
    <w:p w14:paraId="65866252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  <w:lang w:eastAsia="ar-SA"/>
        </w:rPr>
        <w:t>Плановое значение показателя по данному мероприятию  Программы достигнуто 100%.</w:t>
      </w:r>
    </w:p>
    <w:p w14:paraId="6F76CC3D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По пункту 3.8. «Размещение на сайтах муниципальных общеобразовательных учреждений городского округа Тольятти информационных материалов по вопросам формирования здорового образа жизни и профилактики наркомании, в том числе ориентированных на подростков, родителей (законных представителей), педагогов». В 100 % МБУ оформлены стенды с разъяснительной информацией по профилактике наркомании, памятками, агитационными листовками с указанием телефонов ГБУЗ СО «Тольяттинский наркологический диспансер», правоохранительных органов г. Тольятти, телефона доверия МБУ ММЦ «Шанс», информация о проведении мероприятий. На сайтах МБУ размещен раздел «Профилактика наркомании», также на сайтах учреждений и социальных сетях ежедневно </w:t>
      </w:r>
      <w:r w:rsidRPr="000F77D4">
        <w:rPr>
          <w:sz w:val="28"/>
          <w:szCs w:val="28"/>
        </w:rPr>
        <w:lastRenderedPageBreak/>
        <w:t>размещается информация о мероприятиях, проводимых в МБУ и на территории городского округа Тольятти. Для и</w:t>
      </w:r>
      <w:r w:rsidRPr="000F77D4">
        <w:rPr>
          <w:bCs/>
          <w:sz w:val="28"/>
          <w:szCs w:val="28"/>
        </w:rPr>
        <w:t xml:space="preserve">нформирования детей и молодежи о мероприятиях </w:t>
      </w:r>
      <w:r w:rsidRPr="000F77D4">
        <w:rPr>
          <w:sz w:val="28"/>
          <w:szCs w:val="28"/>
        </w:rPr>
        <w:t>информационные материалы</w:t>
      </w:r>
      <w:r w:rsidRPr="000F77D4">
        <w:rPr>
          <w:bCs/>
          <w:sz w:val="28"/>
          <w:szCs w:val="28"/>
        </w:rPr>
        <w:t xml:space="preserve"> также р</w:t>
      </w:r>
      <w:r w:rsidRPr="000F77D4">
        <w:rPr>
          <w:sz w:val="28"/>
          <w:szCs w:val="28"/>
        </w:rPr>
        <w:t>азмещаются в группе МБУ ММЦ «Шанс» ВКонтакте, в сети «Инстаграмм»,  на сайте МБУ ММЦ «Шанс», а также на образовательном портале администрации г. о. Тольятти в разделе «Новости». Размещено 295 информационных материалов.</w:t>
      </w:r>
    </w:p>
    <w:p w14:paraId="3B8621F1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  <w:lang w:eastAsia="ar-SA"/>
        </w:rPr>
        <w:t>Плановое значение показателя по данному мероприятию  Программы достигнуто 100%.</w:t>
      </w:r>
    </w:p>
    <w:p w14:paraId="23D0F60A" w14:textId="579DF573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ab/>
        <w:t>По пункту 3.9. «</w:t>
      </w:r>
      <w:r w:rsidRPr="000F77D4">
        <w:rPr>
          <w:iCs/>
          <w:sz w:val="28"/>
          <w:szCs w:val="28"/>
        </w:rPr>
        <w:t>Акция-декадник "Красная лента", посвященная Всемирному дню борьбы со СПИДом».</w:t>
      </w:r>
      <w:r w:rsidRPr="000F77D4">
        <w:rPr>
          <w:sz w:val="28"/>
          <w:szCs w:val="28"/>
        </w:rPr>
        <w:t xml:space="preserve"> Ежегодно в 69 МБУ проводится акция – декадник «Красная лента», посвященная Всемирному дню борьбы со СПИДом, охват составил </w:t>
      </w:r>
      <w:r>
        <w:rPr>
          <w:sz w:val="28"/>
          <w:szCs w:val="28"/>
        </w:rPr>
        <w:t>3</w:t>
      </w:r>
      <w:r w:rsidRPr="000F77D4">
        <w:rPr>
          <w:sz w:val="28"/>
          <w:szCs w:val="28"/>
        </w:rPr>
        <w:t>5</w:t>
      </w:r>
      <w:r w:rsidR="000347ED">
        <w:rPr>
          <w:sz w:val="28"/>
          <w:szCs w:val="28"/>
        </w:rPr>
        <w:t xml:space="preserve"> 587</w:t>
      </w:r>
      <w:r w:rsidRPr="000F77D4">
        <w:rPr>
          <w:sz w:val="28"/>
          <w:szCs w:val="28"/>
        </w:rPr>
        <w:t xml:space="preserve"> учащихся</w:t>
      </w:r>
      <w:r w:rsidR="000347ED">
        <w:rPr>
          <w:sz w:val="28"/>
          <w:szCs w:val="28"/>
        </w:rPr>
        <w:t>, что составляет 82 % от общего числа учащихся 5 – 11 классов</w:t>
      </w:r>
      <w:r w:rsidR="00A97F23">
        <w:rPr>
          <w:sz w:val="28"/>
          <w:szCs w:val="28"/>
        </w:rPr>
        <w:t xml:space="preserve"> </w:t>
      </w:r>
      <w:r w:rsidR="000347ED">
        <w:rPr>
          <w:sz w:val="28"/>
          <w:szCs w:val="28"/>
        </w:rPr>
        <w:t>г. о. Тольятти</w:t>
      </w:r>
      <w:r w:rsidRPr="000F77D4">
        <w:rPr>
          <w:sz w:val="28"/>
          <w:szCs w:val="28"/>
        </w:rPr>
        <w:t>.</w:t>
      </w:r>
      <w:r w:rsidR="005467BA" w:rsidRPr="005467BA">
        <w:rPr>
          <w:sz w:val="28"/>
          <w:szCs w:val="28"/>
        </w:rPr>
        <w:t xml:space="preserve"> </w:t>
      </w:r>
      <w:r w:rsidR="005467BA">
        <w:rPr>
          <w:sz w:val="28"/>
          <w:szCs w:val="28"/>
        </w:rPr>
        <w:t>Общая численность учащихся 5 – 11 классов составляет 43 399 человек.</w:t>
      </w:r>
      <w:r w:rsidRPr="000F77D4">
        <w:rPr>
          <w:sz w:val="28"/>
          <w:szCs w:val="28"/>
        </w:rPr>
        <w:t xml:space="preserve"> Акция прошла в период  с </w:t>
      </w:r>
      <w:r w:rsidRPr="000F77D4">
        <w:rPr>
          <w:sz w:val="28"/>
          <w:szCs w:val="28"/>
          <w:shd w:val="clear" w:color="auto" w:fill="FFFFFF"/>
        </w:rPr>
        <w:t xml:space="preserve"> 16 ноября по 12 декабря </w:t>
      </w:r>
      <w:r w:rsidRPr="000F77D4">
        <w:rPr>
          <w:sz w:val="28"/>
          <w:szCs w:val="28"/>
        </w:rPr>
        <w:t>2023 года</w:t>
      </w:r>
      <w:r w:rsidRPr="000F77D4">
        <w:rPr>
          <w:sz w:val="28"/>
          <w:szCs w:val="28"/>
          <w:shd w:val="clear" w:color="auto" w:fill="FFFFFF"/>
        </w:rPr>
        <w:t>.</w:t>
      </w:r>
      <w:r w:rsidRPr="000F77D4">
        <w:rPr>
          <w:sz w:val="28"/>
          <w:szCs w:val="28"/>
        </w:rPr>
        <w:t xml:space="preserve"> Всем участникам Акции были вручены красные ленточки как символ Всемирного дня борьбы со СПИДом, а также листовки с контактами тольяттинского СПИД - центра и информацией об основных путях заражения ВИЧ-инфекцией.</w:t>
      </w:r>
    </w:p>
    <w:p w14:paraId="227BAF28" w14:textId="77777777" w:rsidR="00597592" w:rsidRPr="000F77D4" w:rsidRDefault="00597592" w:rsidP="00597592">
      <w:pPr>
        <w:pBdr>
          <w:bottom w:val="single" w:sz="4" w:space="31" w:color="FFFFFF"/>
        </w:pBdr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       Кроме того, специалистами МБУ ММЦ «Шанс» акция «Красная ленточка» по профилактике ВИЧ/СПИД проведена в государственных учреждениях среднего профессионального образования городского округа Тольятти (интерактивное занятие с показом видеороликов и применением тренинговых   игр   и упражнений по профилактике ВИЧ-инфекции и СПИД)</w:t>
      </w:r>
    </w:p>
    <w:p w14:paraId="2F2B0604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Достижения  планового значения показателя - </w:t>
      </w:r>
      <w:r w:rsidRPr="000F77D4">
        <w:rPr>
          <w:sz w:val="28"/>
          <w:szCs w:val="28"/>
          <w:lang w:eastAsia="ar-SA"/>
        </w:rPr>
        <w:t>100%.</w:t>
      </w:r>
    </w:p>
    <w:p w14:paraId="20929275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 пункту 3.10. «Городская акция "Знать, чтобы жить" по профилактике табакокурения, алкоголизма и наркомании (интерактивные занятия - беседы с показом видеороликов и применением тренинговых игр и упражнений)». Департаментом образования администрации г. о. Тольяти в период с 9 по 31 октября 2023 г на территории образовательных организаций городского округа Тольятти состоялась городская акция «Знать, чтобы жить» по профилактике табакокурения и алкоголизма.</w:t>
      </w:r>
    </w:p>
    <w:p w14:paraId="32096587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ab/>
        <w:t>Цель акции - пропаганда здорового образа жизни, повышение уровня информированности молодежи по проблеме табакокурения и алкоголизма, профилактика социальных заболеваний и гиподинамии.</w:t>
      </w:r>
    </w:p>
    <w:p w14:paraId="2D88A969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Участниками акции стали учащиеся образовательных организаций г. о. Тольятти в возрасте от 15 до 23 лет.</w:t>
      </w:r>
    </w:p>
    <w:p w14:paraId="6ED7F1EA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В рамках акции для участников компетентными специалистами были проведены беседы с показом видеороликов и игры, направленные на профилактику социальных заболеваний.</w:t>
      </w:r>
    </w:p>
    <w:p w14:paraId="6D6896DD" w14:textId="2674B43F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Всего проведено 2</w:t>
      </w:r>
      <w:r w:rsidRPr="000F77D4">
        <w:rPr>
          <w:sz w:val="28"/>
          <w:szCs w:val="28"/>
        </w:rPr>
        <w:t xml:space="preserve">0 </w:t>
      </w:r>
      <w:r w:rsidR="000347ED">
        <w:rPr>
          <w:sz w:val="28"/>
          <w:szCs w:val="28"/>
        </w:rPr>
        <w:t>мероприятий</w:t>
      </w:r>
      <w:r w:rsidR="00B84D73" w:rsidRPr="000347ED">
        <w:rPr>
          <w:sz w:val="28"/>
          <w:szCs w:val="28"/>
        </w:rPr>
        <w:t xml:space="preserve"> </w:t>
      </w:r>
      <w:r w:rsidRPr="000F77D4">
        <w:rPr>
          <w:sz w:val="28"/>
          <w:szCs w:val="28"/>
        </w:rPr>
        <w:t>с общим охватом участников 1038 человек.</w:t>
      </w:r>
    </w:p>
    <w:p w14:paraId="60709C09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bCs/>
          <w:sz w:val="28"/>
          <w:szCs w:val="28"/>
        </w:rPr>
      </w:pPr>
      <w:r w:rsidRPr="000F77D4">
        <w:rPr>
          <w:bCs/>
          <w:sz w:val="28"/>
          <w:szCs w:val="28"/>
        </w:rPr>
        <w:t>Плановое значение показателя по данному мероприятию  Программы достигнуто 100%.</w:t>
      </w:r>
    </w:p>
    <w:p w14:paraId="5B1EF9EE" w14:textId="677B0A79" w:rsidR="00597592" w:rsidRPr="000F77D4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lastRenderedPageBreak/>
        <w:t>По пункту 3.11., 3.12., 3.13., 3.14., 3.15. Проведение данных мероприятий Программы в 2023 году к исполнению не планировались</w:t>
      </w:r>
      <w:r w:rsidR="000347ED">
        <w:rPr>
          <w:sz w:val="28"/>
          <w:szCs w:val="28"/>
        </w:rPr>
        <w:t>.</w:t>
      </w:r>
    </w:p>
    <w:p w14:paraId="553EC53B" w14:textId="77777777" w:rsidR="004E7B47" w:rsidRDefault="00597592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По пункту 3.16. «Создание проекта «Пресс – клуб» для молодежи города Тольятти».  В ДТ «Колесо» 27 июня 2019 года стартовал проект «Пресс-клуб» для молодежи городского округа Тольятти. В рамках пресс-клуба  старшеклассники, студенты и молодежь познакомились с элементами драматургического анализа, научились определять события в пьесе, познакомились с театральными понятиями в игровой форме. Занятие, продолжительностью 1,5 часа вызвало бурный отклик у молодежи города, что позволило понять потребность в подобных проектах в будущем. Набор зрителей осуществлялся посредством интернет ресурсов </w:t>
      </w:r>
      <w:hyperlink r:id="rId9" w:history="1">
        <w:r w:rsidRPr="000F77D4">
          <w:rPr>
            <w:rStyle w:val="a7"/>
            <w:color w:val="auto"/>
            <w:sz w:val="28"/>
            <w:szCs w:val="28"/>
            <w:u w:val="none"/>
          </w:rPr>
          <w:t>https://vk.com/clubfghaiorl?w=wall-46686622_8336</w:t>
        </w:r>
      </w:hyperlink>
      <w:r w:rsidRPr="000F77D4">
        <w:rPr>
          <w:sz w:val="28"/>
          <w:szCs w:val="28"/>
        </w:rPr>
        <w:t>. Также по ссылке доступны зрительские отзывы о проекте. Всего в рамках проекта проведено 3 занятия, на которых присутствовали 75 зрителей.</w:t>
      </w:r>
      <w:r w:rsidR="00B84D73">
        <w:rPr>
          <w:sz w:val="28"/>
          <w:szCs w:val="28"/>
        </w:rPr>
        <w:t xml:space="preserve"> </w:t>
      </w:r>
    </w:p>
    <w:p w14:paraId="4E67188B" w14:textId="2DD81232" w:rsidR="00597592" w:rsidRPr="000347ED" w:rsidRDefault="000347ED" w:rsidP="00597592">
      <w:pPr>
        <w:pBdr>
          <w:bottom w:val="single" w:sz="4" w:space="31" w:color="FFFFFF"/>
        </w:pBdr>
        <w:ind w:firstLine="708"/>
        <w:jc w:val="both"/>
        <w:rPr>
          <w:sz w:val="28"/>
          <w:szCs w:val="28"/>
        </w:rPr>
      </w:pPr>
      <w:r w:rsidRPr="000347ED">
        <w:rPr>
          <w:sz w:val="28"/>
          <w:szCs w:val="28"/>
        </w:rPr>
        <w:t>Д</w:t>
      </w:r>
      <w:r w:rsidR="005B2F6F" w:rsidRPr="000347ED">
        <w:rPr>
          <w:sz w:val="28"/>
          <w:szCs w:val="28"/>
        </w:rPr>
        <w:t>анное мероприятие не запланировано</w:t>
      </w:r>
      <w:r w:rsidRPr="000347ED">
        <w:rPr>
          <w:sz w:val="28"/>
          <w:szCs w:val="28"/>
        </w:rPr>
        <w:t xml:space="preserve"> к реализации </w:t>
      </w:r>
      <w:r>
        <w:rPr>
          <w:sz w:val="28"/>
          <w:szCs w:val="28"/>
        </w:rPr>
        <w:t>на 2023 год, но было выполнено</w:t>
      </w:r>
      <w:r w:rsidR="004E7B47">
        <w:rPr>
          <w:sz w:val="28"/>
          <w:szCs w:val="28"/>
        </w:rPr>
        <w:t xml:space="preserve">. </w:t>
      </w:r>
    </w:p>
    <w:p w14:paraId="64257AB7" w14:textId="04866085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347ED">
        <w:rPr>
          <w:sz w:val="28"/>
          <w:szCs w:val="28"/>
        </w:rPr>
        <w:t xml:space="preserve">По пункту 3.17. – 3.28. Проведение данных </w:t>
      </w:r>
      <w:r w:rsidRPr="000F77D4">
        <w:rPr>
          <w:sz w:val="28"/>
          <w:szCs w:val="28"/>
        </w:rPr>
        <w:t>мероприятий Программы в 2023 году к исполнению не планировались.</w:t>
      </w:r>
    </w:p>
    <w:p w14:paraId="0CE19FBE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 пункту 3.29. «Создание проекта «Театр + школа», способствующего формированию гармоничной личности подростка». В рамках проекта Театр + школа в год «Педагога и наставника» 24 апреля 2023 года  подготовлена и проведена в камерном зале драматического театра «Колесо» театрализованная программа «Мой наставник». Состоялась встреча артистов театра преподавателей, студийцев театральной студии "Премьера" с учащимися старших классов, мастер класс, беседа о профессии артиста. Присутствовало - 80 человек. (МБУ «Лицей № 19», (МБУ «Лицей № 57», МБУ «Школа № 10», МБУ «Школа № 38», ГАПОУ «Тольяттинский социально – педагогический колледж»)</w:t>
      </w:r>
    </w:p>
    <w:p w14:paraId="46B9E6A8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Показ детской музыкальной сказки «Царевна – Лягушка» состоялся 29 сентября 2023 года, так же была проведена экскурсия "Мир Закулисья". Присутствовало - 860 человек (МБУ «Школа № 10», МБУ «Школа № 16», МБУ «Школа № 1», МБУ «Школа № 23»).</w:t>
      </w:r>
    </w:p>
    <w:p w14:paraId="2F10AD60" w14:textId="77777777" w:rsidR="004E7B47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Выездной спектакль И. Крылова «Урок дочкам» в Центр помощи детям "Единство" </w:t>
      </w:r>
      <w:r w:rsidRPr="0035410F">
        <w:rPr>
          <w:sz w:val="28"/>
          <w:szCs w:val="28"/>
        </w:rPr>
        <w:t>был проведен 10 октября 2023 года, после спектакля актеры театра провели творческую встречу с воспитанниками. Охват мероприятия составил 60 человек.</w:t>
      </w:r>
      <w:r w:rsidR="005B2F6F" w:rsidRPr="0035410F">
        <w:rPr>
          <w:sz w:val="28"/>
          <w:szCs w:val="28"/>
        </w:rPr>
        <w:t xml:space="preserve"> </w:t>
      </w:r>
    </w:p>
    <w:p w14:paraId="64D2A26E" w14:textId="4FD810FE" w:rsidR="00597592" w:rsidRPr="0035410F" w:rsidRDefault="0035410F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35410F">
        <w:rPr>
          <w:sz w:val="28"/>
          <w:szCs w:val="28"/>
        </w:rPr>
        <w:t>Д</w:t>
      </w:r>
      <w:r w:rsidR="005B2F6F" w:rsidRPr="0035410F">
        <w:rPr>
          <w:sz w:val="28"/>
          <w:szCs w:val="28"/>
        </w:rPr>
        <w:t>анное мероприятие не запланировано</w:t>
      </w:r>
      <w:r>
        <w:rPr>
          <w:sz w:val="28"/>
          <w:szCs w:val="28"/>
        </w:rPr>
        <w:t xml:space="preserve"> к реализации</w:t>
      </w:r>
      <w:r w:rsidR="005B2F6F" w:rsidRPr="0035410F">
        <w:rPr>
          <w:sz w:val="28"/>
          <w:szCs w:val="28"/>
        </w:rPr>
        <w:t xml:space="preserve"> на 2023 год, но было выполнено. </w:t>
      </w:r>
    </w:p>
    <w:p w14:paraId="7FAE4946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</w:pPr>
      <w:r w:rsidRPr="000F77D4">
        <w:rPr>
          <w:sz w:val="28"/>
          <w:szCs w:val="28"/>
        </w:rPr>
        <w:t xml:space="preserve">По пункту  3.30. «Организация и проведение совместно с филиалами по Комсомольскому, Центральному, Автозаводскому районам г. Тольятти ФКУ УИИ УФСИН России по Самарской области работы по информированию лиц, осужденных к мерам наказания, не связанным с лишением свободы, а также лиц, освободившихся из мест лишения свободы, о негативных последствиях потребления наркотических средств и психотропных веществ и их аналогов». </w:t>
      </w:r>
      <w:r w:rsidRPr="000F77D4">
        <w:rPr>
          <w:sz w:val="28"/>
          <w:szCs w:val="28"/>
        </w:rPr>
        <w:lastRenderedPageBreak/>
        <w:t xml:space="preserve">Совместно с филиалами по Комсомольскому, Центральному, Автозаводскому районам г. Тольятти ФКУ УИИ УФСИН России по Самарской области проведена работа по информированию лиц, осужденных, к мерам наказания, не связанным с лишением свободы, а также с лицами освободившимися из мест лишения свободы, о негативных последствиях потребления наркотических средств и психотропных веществ и их аналогов. </w:t>
      </w:r>
    </w:p>
    <w:p w14:paraId="5C3DF12C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Всего в филиалах  ФКУ УИИ УФСИН России по Самарской области состоит на учете 3 311 осужденных лиц, из них:</w:t>
      </w:r>
    </w:p>
    <w:p w14:paraId="4F5A10A8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 Автозаводском районе – 1603 лица, осужденных к мерам наказания, не связанным с лишением свободы, из них – 49 лиц освободившимися из мест лишения свободы. Количество лиц охваченных профилактическими мероприятиями составило - 1514;</w:t>
      </w:r>
    </w:p>
    <w:p w14:paraId="4D3DD78B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 Центральном районе – 1024 лиц, осужденных к мерам наказания, не связанным с лишением свободы, из них – 96 лица освободившимися из мест лишения свободы; Количество лиц охваченных профилактическими мероприятиями составило – 991;</w:t>
      </w:r>
    </w:p>
    <w:p w14:paraId="5882D985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 Комсомольском районе– 644 лиц, осужденных к мерам наказания, не связанным с лишением свободы, из них – 52 лиц освободившихся из мест лишения свободы. Количество лиц охваченных профилактическими мероприятиями составило – 634.</w:t>
      </w:r>
    </w:p>
    <w:p w14:paraId="2EDF9DFB" w14:textId="01B1A142" w:rsidR="00597592" w:rsidRPr="00B84D73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color w:val="ED0000"/>
          <w:sz w:val="28"/>
          <w:szCs w:val="28"/>
        </w:rPr>
      </w:pPr>
      <w:r w:rsidRPr="000F77D4">
        <w:rPr>
          <w:sz w:val="28"/>
          <w:szCs w:val="28"/>
        </w:rPr>
        <w:t xml:space="preserve">Всего охвачено профилактическими мероприятиями 3139 осужденных или 94,8 </w:t>
      </w:r>
      <w:r w:rsidRPr="00B84D73">
        <w:rPr>
          <w:sz w:val="28"/>
          <w:szCs w:val="28"/>
        </w:rPr>
        <w:t>%</w:t>
      </w:r>
      <w:r w:rsidR="00B84D73" w:rsidRPr="00B84D73">
        <w:rPr>
          <w:sz w:val="28"/>
          <w:szCs w:val="28"/>
        </w:rPr>
        <w:t xml:space="preserve">. </w:t>
      </w:r>
    </w:p>
    <w:p w14:paraId="53BC77C8" w14:textId="77777777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Уровень достижения планового показателя </w:t>
      </w:r>
      <w:r w:rsidRPr="000F77D4">
        <w:rPr>
          <w:sz w:val="28"/>
          <w:szCs w:val="28"/>
          <w:lang w:eastAsia="ar-SA"/>
        </w:rPr>
        <w:t>составил  100%</w:t>
      </w:r>
      <w:r w:rsidRPr="000F77D4">
        <w:rPr>
          <w:sz w:val="28"/>
          <w:szCs w:val="28"/>
        </w:rPr>
        <w:t xml:space="preserve">.  </w:t>
      </w:r>
    </w:p>
    <w:p w14:paraId="004C0615" w14:textId="6B2EE6A4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0F77D4">
        <w:rPr>
          <w:sz w:val="28"/>
          <w:szCs w:val="28"/>
        </w:rPr>
        <w:t xml:space="preserve">По пункту 3.31. «Содействие в работе круглосуточного телефона доверия по проблеме наркомании и других форм зависимости в ГБУЗ СО «ТНД» (по согласованию)».На базе ГБУЗ СО «Тольяттинский наркологический диспансер» функционирует круглосуточный телефон доверия по проблеме наркомании и других видов зависимости, за  период 2023 год на телефон доверия поступило  </w:t>
      </w:r>
      <w:r w:rsidR="0035410F">
        <w:rPr>
          <w:sz w:val="28"/>
          <w:szCs w:val="28"/>
        </w:rPr>
        <w:t>130</w:t>
      </w:r>
      <w:r w:rsidRPr="000F77D4">
        <w:rPr>
          <w:sz w:val="28"/>
          <w:szCs w:val="28"/>
        </w:rPr>
        <w:t xml:space="preserve"> обращени</w:t>
      </w:r>
      <w:r w:rsidR="004E7B47" w:rsidRPr="005467BA">
        <w:rPr>
          <w:sz w:val="28"/>
          <w:szCs w:val="28"/>
        </w:rPr>
        <w:t>й</w:t>
      </w:r>
      <w:r w:rsidRPr="000F77D4">
        <w:rPr>
          <w:sz w:val="28"/>
          <w:szCs w:val="28"/>
        </w:rPr>
        <w:t xml:space="preserve"> граждан.  </w:t>
      </w:r>
      <w:r w:rsidRPr="000F77D4">
        <w:rPr>
          <w:sz w:val="28"/>
          <w:szCs w:val="28"/>
        </w:rPr>
        <w:tab/>
        <w:t xml:space="preserve">Ежеквартально в СМИ  городского округа Тольятти  для жителей размещается следующая информация: </w:t>
      </w:r>
      <w:r w:rsidRPr="000F77D4">
        <w:rPr>
          <w:sz w:val="28"/>
          <w:szCs w:val="28"/>
          <w:shd w:val="clear" w:color="auto" w:fill="FFFFFF"/>
        </w:rPr>
        <w:t xml:space="preserve"> телефон доверия ГБУЗ СО «Тольяттинский наркологический диспансер» (97-77-57), куда можно обратиться по вопросам лечения и реабилитации наркозависимых; </w:t>
      </w:r>
      <w:r w:rsidRPr="000F77D4">
        <w:rPr>
          <w:sz w:val="28"/>
          <w:szCs w:val="28"/>
        </w:rPr>
        <w:t>телефон</w:t>
      </w:r>
      <w:r w:rsidRPr="000F77D4">
        <w:rPr>
          <w:sz w:val="28"/>
          <w:szCs w:val="28"/>
          <w:shd w:val="clear" w:color="auto" w:fill="FFFFFF"/>
        </w:rPr>
        <w:t xml:space="preserve"> Управления МВД России по городу Тольятти (93-43-84), куда граждане могут сообщить информацию о фактах сбыта, употребления наркотиков, а также содержания наркопритонов. Кроме того, для подростков и молодежи доступен телефон экстренной психологической помощи (55-88-77). </w:t>
      </w:r>
    </w:p>
    <w:p w14:paraId="7F91FF9C" w14:textId="47BBE6EA" w:rsidR="00597592" w:rsidRPr="000F77D4" w:rsidRDefault="00597592" w:rsidP="00597592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Уровень достижения планового показателя </w:t>
      </w:r>
      <w:r w:rsidRPr="000F77D4">
        <w:rPr>
          <w:sz w:val="28"/>
          <w:szCs w:val="28"/>
          <w:lang w:eastAsia="ar-SA"/>
        </w:rPr>
        <w:t xml:space="preserve">составил  </w:t>
      </w:r>
      <w:r w:rsidR="0035410F">
        <w:rPr>
          <w:sz w:val="28"/>
          <w:szCs w:val="28"/>
          <w:lang w:eastAsia="ar-SA"/>
        </w:rPr>
        <w:t>100%.</w:t>
      </w:r>
    </w:p>
    <w:p w14:paraId="1F07F56B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iCs/>
          <w:sz w:val="28"/>
          <w:szCs w:val="28"/>
        </w:rPr>
      </w:pPr>
      <w:r w:rsidRPr="000F77D4">
        <w:rPr>
          <w:sz w:val="28"/>
          <w:szCs w:val="28"/>
        </w:rPr>
        <w:t>Для решения задачи 4. «</w:t>
      </w:r>
      <w:r w:rsidRPr="000F77D4">
        <w:rPr>
          <w:iCs/>
          <w:sz w:val="28"/>
          <w:szCs w:val="28"/>
        </w:rPr>
        <w:t>Создание системы подготовки</w:t>
      </w:r>
      <w:r w:rsidRPr="000F77D4">
        <w:rPr>
          <w:iCs/>
          <w:sz w:val="28"/>
          <w:szCs w:val="28"/>
        </w:rPr>
        <w:br/>
        <w:t>специалистов в области профилактики наркомании».</w:t>
      </w:r>
    </w:p>
    <w:p w14:paraId="0F5EC165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По пункту 4.1. «Организация и проведение ГБУЗ СО "ТНД" (по согласованию) обучающих семинаров для специалистов, занимающихся профилактикой наркомании в муниципальных общеобразовательных учреждениях, учреждениях дополнительного образования, государственных </w:t>
      </w:r>
      <w:r w:rsidRPr="000F77D4">
        <w:rPr>
          <w:sz w:val="28"/>
          <w:szCs w:val="28"/>
        </w:rPr>
        <w:lastRenderedPageBreak/>
        <w:t>учреждениях среднего профессионального образования городского округа Тольятти». Департаментом образования организовано взаимодействие с ГБУ СО «ТНД» по участию  врача – нарколога в общешкольных собраниях с целью проведения разъяснительной работы с родителями (законными представителями несовершеннолетних) о рисках, связанных с потреблением подростками запрещенных веществ, последствиях такого потребления, сведений, содержащих контактную информацию, необходимую для инициативного обращения в наркологическую службу и оказания своевренной квалифицированной медицинской помощи.</w:t>
      </w:r>
    </w:p>
    <w:p w14:paraId="412E0A05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Также, за истекший период 2023 года организованы и проведены следующие мероприятия, направленные на повышение квалификации социальных педагогов и педагогов-психологов: </w:t>
      </w:r>
    </w:p>
    <w:p w14:paraId="1E4342DA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Семинар «Мы вместе: межведомственное взаимодействие служб системы профилактики в работе с несовершеннолетними и их семьями».</w:t>
      </w:r>
    </w:p>
    <w:p w14:paraId="1568614A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Городской семинар - практикум «Детско - родительский конфликт: пути их разрешения».</w:t>
      </w:r>
    </w:p>
    <w:p w14:paraId="60692148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Совещание-собеседование об организации работы по профилактике безнадзорности и правонарушений несовершеннолетних в образовательных учреждениях г. о. Тольятти.</w:t>
      </w:r>
    </w:p>
    <w:p w14:paraId="3C2EB959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Всероссийская научно-практическая конференция с международным участием «Био-психо-социо-духовный подход в работе с травмой и посттравматическим стрессовым расстройством.</w:t>
      </w:r>
    </w:p>
    <w:p w14:paraId="67895E47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Стратегическая сессия по теме: «О межведомственном взаимодействии при оказании психологической помощи».</w:t>
      </w:r>
    </w:p>
    <w:p w14:paraId="1BF2A68F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Областная научно-практическая конференция «Образование и психологическое здоровье».</w:t>
      </w:r>
    </w:p>
    <w:p w14:paraId="46EC6A7B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Курсы повышения квалификации по теме: Организация и содержание комплексной профилактической работы с несовершеннолетними: вопросы межведомственного взаимодействия».</w:t>
      </w:r>
    </w:p>
    <w:p w14:paraId="76BDC2CD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«Психолого-педагогическое сопровождение обучающихся образовательных организаций: вопросы межведомственного взаимодействия».</w:t>
      </w:r>
    </w:p>
    <w:p w14:paraId="68E735AC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Х</w:t>
      </w:r>
      <w:r w:rsidRPr="000F77D4">
        <w:rPr>
          <w:sz w:val="28"/>
          <w:szCs w:val="28"/>
          <w:lang w:val="en-US"/>
        </w:rPr>
        <w:t>V</w:t>
      </w:r>
      <w:r w:rsidRPr="000F77D4">
        <w:rPr>
          <w:sz w:val="28"/>
          <w:szCs w:val="28"/>
        </w:rPr>
        <w:t xml:space="preserve"> Региональная научно-практическая психологическая конференция  на тему: «Здоровая семья – опора России».</w:t>
      </w:r>
    </w:p>
    <w:p w14:paraId="0902E36D" w14:textId="77777777" w:rsidR="00597592" w:rsidRPr="000F77D4" w:rsidRDefault="00597592" w:rsidP="00597592">
      <w:pPr>
        <w:pBdr>
          <w:bottom w:val="single" w:sz="4" w:space="31" w:color="FFFFFF"/>
        </w:pBdr>
        <w:tabs>
          <w:tab w:val="left" w:pos="3030"/>
        </w:tabs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Также, в целях повышения профессиональной компетенции педагогов-психологов муниципальных общеобразовательных учреждений, администрация городского округа Тольятти  организовала участие кризисного психолога, руководителя Центра кризисной психологии, Хасьминского Михаила Игоревича, для проведения обучающих семинаров, в рамках которых прошло обучение </w:t>
      </w:r>
      <w:r>
        <w:rPr>
          <w:sz w:val="28"/>
          <w:szCs w:val="28"/>
        </w:rPr>
        <w:t>150</w:t>
      </w:r>
      <w:r w:rsidRPr="000F77D4">
        <w:rPr>
          <w:sz w:val="28"/>
          <w:szCs w:val="28"/>
        </w:rPr>
        <w:t xml:space="preserve"> педагогов-психологов муниципальных общеобразовательных учреждений.</w:t>
      </w:r>
    </w:p>
    <w:p w14:paraId="4EDB7B34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Достижения планового значения  показателя – </w:t>
      </w:r>
      <w:r>
        <w:rPr>
          <w:sz w:val="28"/>
          <w:szCs w:val="28"/>
        </w:rPr>
        <w:t>100</w:t>
      </w:r>
      <w:r w:rsidRPr="000F77D4">
        <w:rPr>
          <w:sz w:val="28"/>
          <w:szCs w:val="28"/>
        </w:rPr>
        <w:t xml:space="preserve"> %.</w:t>
      </w:r>
    </w:p>
    <w:p w14:paraId="551252FB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  <w:lang w:eastAsia="zh-CN"/>
        </w:rPr>
      </w:pPr>
      <w:r w:rsidRPr="000F77D4">
        <w:rPr>
          <w:sz w:val="28"/>
          <w:szCs w:val="28"/>
        </w:rPr>
        <w:t>Для решения задачи 5. «</w:t>
      </w:r>
      <w:r w:rsidRPr="000F77D4">
        <w:rPr>
          <w:sz w:val="28"/>
          <w:szCs w:val="28"/>
          <w:lang w:eastAsia="zh-CN"/>
        </w:rPr>
        <w:t>Содействие в работе по комплексной  реабилитации и ресоциализации  лиц,  потребляющих наркотические средства и психотропные вещества  в  немедицинских целях».</w:t>
      </w:r>
    </w:p>
    <w:p w14:paraId="3B063FE6" w14:textId="77777777" w:rsidR="00597592" w:rsidRPr="0040656B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  <w:lang w:eastAsia="zh-CN"/>
        </w:rPr>
      </w:pPr>
      <w:r w:rsidRPr="0040656B">
        <w:rPr>
          <w:sz w:val="28"/>
          <w:szCs w:val="28"/>
        </w:rPr>
        <w:lastRenderedPageBreak/>
        <w:t>По пункту 5.1. «Проведение совместно с У МВД России по г. Тольятти (по согласованию) работы по размещению на официальном портале администрации городского округа Тольятти Реестра социально ориентированных НКО, осуществляющих свою деятельность в сфере реабилитации и ресоциализации лиц, допускающих незаконное потребление наркотических средств и психотропных веществ, на территории Самарской области». Ведение Реестра социально ориентированных некоммерческих организаций (далее-СОНКО), не являющихся государственными (муниципальными) учреждениями, осуществляющих свою деятельность в сфере реабилитации и ресоциализации лиц, допускающих незаконное потребление наркотических средств и психотропных веществ на территории Самарской области (далее-Реестр) возложено на Министерство здравоохранения Самарской области.   По результатам  конкурсного  отбора    в  данный  Реестр включены три    организации:</w:t>
      </w:r>
    </w:p>
    <w:p w14:paraId="79CE36CA" w14:textId="77777777" w:rsidR="00597592" w:rsidRPr="0040656B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40656B">
        <w:rPr>
          <w:sz w:val="28"/>
          <w:szCs w:val="28"/>
        </w:rPr>
        <w:t>-Реабилитационный центр «Завет», 446303, Самарская область, г. Отрадный, ул. Жигулевская, 2А;</w:t>
      </w:r>
    </w:p>
    <w:p w14:paraId="7718D439" w14:textId="77777777" w:rsidR="00597592" w:rsidRPr="0040656B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40656B">
        <w:rPr>
          <w:sz w:val="28"/>
          <w:szCs w:val="28"/>
        </w:rPr>
        <w:t xml:space="preserve"> -Самарская региональная благотворительная общественная организация «Реабилитация наркозависимых» («РЕМАР»), г. Самара, ул.Рыльская,32;</w:t>
      </w:r>
    </w:p>
    <w:p w14:paraId="0E927DAE" w14:textId="77777777" w:rsidR="00597592" w:rsidRPr="0040656B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40656B">
        <w:rPr>
          <w:sz w:val="28"/>
          <w:szCs w:val="28"/>
        </w:rPr>
        <w:t xml:space="preserve"> -Лечебно-профилактическое частное учреждение «Реальное оздоровление населения»</w:t>
      </w:r>
      <w:r w:rsidRPr="0040656B">
        <w:rPr>
          <w:sz w:val="28"/>
          <w:szCs w:val="28"/>
        </w:rPr>
        <w:tab/>
        <w:t>юридический и фактический адрес, г. Самара, Волжский проспект, д.29, комната 117.</w:t>
      </w:r>
    </w:p>
    <w:p w14:paraId="24EC3023" w14:textId="77777777" w:rsidR="00597592" w:rsidRPr="0040656B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40656B">
        <w:rPr>
          <w:sz w:val="28"/>
          <w:szCs w:val="28"/>
        </w:rPr>
        <w:t xml:space="preserve">- </w:t>
      </w:r>
      <w:r w:rsidRPr="0040656B">
        <w:rPr>
          <w:sz w:val="28"/>
          <w:szCs w:val="28"/>
          <w:shd w:val="clear" w:color="auto" w:fill="FFFFFF"/>
        </w:rPr>
        <w:t>Автономная некоммерческая организация Центр социальной адаптации "РАССВЕТ", Самарская область, г. Тольятти, ул. Баныкина, д. 20Б, кв. 8</w:t>
      </w:r>
    </w:p>
    <w:p w14:paraId="13FF83D6" w14:textId="77777777" w:rsidR="00597592" w:rsidRPr="0040656B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40656B">
        <w:rPr>
          <w:sz w:val="28"/>
          <w:szCs w:val="28"/>
        </w:rPr>
        <w:t>Департаментом общественной безопасности администрации городского округа Тольятти  в целях информирования жителей городского округа Тольятти на официальном портале администрации городского округа Тольятти (</w:t>
      </w:r>
      <w:r w:rsidRPr="0040656B">
        <w:rPr>
          <w:sz w:val="28"/>
          <w:szCs w:val="28"/>
          <w:lang w:val="en-US"/>
        </w:rPr>
        <w:t>tgl</w:t>
      </w:r>
      <w:r w:rsidRPr="0040656B">
        <w:rPr>
          <w:sz w:val="28"/>
          <w:szCs w:val="28"/>
        </w:rPr>
        <w:t>.</w:t>
      </w:r>
      <w:r w:rsidRPr="0040656B">
        <w:rPr>
          <w:sz w:val="28"/>
          <w:szCs w:val="28"/>
          <w:lang w:val="en-US"/>
        </w:rPr>
        <w:t>ru</w:t>
      </w:r>
      <w:r w:rsidRPr="0040656B">
        <w:rPr>
          <w:sz w:val="28"/>
          <w:szCs w:val="28"/>
        </w:rPr>
        <w:t xml:space="preserve">) размещен, список социально ориентированных некоммерческих организаций, осуществляющих свою деятельность в сфере реабилитации и ресоциализации лиц, допускающих незаконное потребление наркотических средств и психотропных веществ, включенных  в Реестр, а также информация о квалификационном отборе СОНКО в региональный сегмент национальной системы комплексной реабилитации лиц, допускающих незаконное потребление наркотических средств и психотропных веществ. Также размещена информация о проводимом конкурсном отборе СОНКО, для включения их в Реестр. </w:t>
      </w:r>
    </w:p>
    <w:p w14:paraId="4C716968" w14:textId="75DFCC8C" w:rsidR="00597592" w:rsidRPr="0035410F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40656B">
        <w:rPr>
          <w:sz w:val="28"/>
          <w:szCs w:val="28"/>
        </w:rPr>
        <w:t xml:space="preserve">За период с 01.01.2023 г. по  31.12.2023 г. количество обращений в подраздел «Реестр» раздела «Профилактика наркомании» на официальном портале администрации городского округа Тольятти составило </w:t>
      </w:r>
      <w:r w:rsidR="0035410F">
        <w:rPr>
          <w:sz w:val="28"/>
          <w:szCs w:val="28"/>
        </w:rPr>
        <w:t>–</w:t>
      </w:r>
      <w:r w:rsidRPr="0040656B">
        <w:rPr>
          <w:sz w:val="28"/>
          <w:szCs w:val="28"/>
        </w:rPr>
        <w:t xml:space="preserve"> </w:t>
      </w:r>
      <w:r w:rsidR="0035410F" w:rsidRPr="0035410F">
        <w:rPr>
          <w:sz w:val="28"/>
          <w:szCs w:val="28"/>
        </w:rPr>
        <w:t>66</w:t>
      </w:r>
      <w:r w:rsidR="0035410F">
        <w:rPr>
          <w:sz w:val="28"/>
          <w:szCs w:val="28"/>
        </w:rPr>
        <w:t>.</w:t>
      </w:r>
    </w:p>
    <w:p w14:paraId="35E58B41" w14:textId="5A92FE3D" w:rsidR="00597592" w:rsidRPr="0035410F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35410F">
        <w:rPr>
          <w:sz w:val="28"/>
          <w:szCs w:val="28"/>
          <w:lang w:eastAsia="ar-SA"/>
        </w:rPr>
        <w:t>У</w:t>
      </w:r>
      <w:r w:rsidRPr="0035410F">
        <w:rPr>
          <w:sz w:val="28"/>
          <w:szCs w:val="28"/>
        </w:rPr>
        <w:t xml:space="preserve">ровень достижения  планового показателя составил 100%. </w:t>
      </w:r>
      <w:r w:rsidR="0040656B" w:rsidRPr="0035410F">
        <w:rPr>
          <w:sz w:val="28"/>
          <w:szCs w:val="28"/>
        </w:rPr>
        <w:t xml:space="preserve"> </w:t>
      </w:r>
    </w:p>
    <w:p w14:paraId="421C1999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 w:rsidRPr="000F77D4">
        <w:rPr>
          <w:sz w:val="28"/>
          <w:szCs w:val="28"/>
        </w:rPr>
        <w:t xml:space="preserve">По пункту 5.2. «Организация совместно с ГБУЗ СО "ТНД", У МВД России по г. Тольятти (по согласованию) сбора информации и статистических данных о количестве лиц, нуждающихся в реабилитации и ресоциализации». </w:t>
      </w:r>
      <w:r w:rsidRPr="000F77D4">
        <w:rPr>
          <w:rFonts w:eastAsia="Calibri"/>
          <w:sz w:val="28"/>
          <w:szCs w:val="28"/>
          <w:lang w:eastAsia="en-US"/>
        </w:rPr>
        <w:t xml:space="preserve">Сбор  информации и статистических данных о количестве лиц, нуждающихся в реабилитации и ресоциализации  организован  членами Антинаркотической </w:t>
      </w:r>
      <w:r w:rsidRPr="000F77D4">
        <w:rPr>
          <w:rFonts w:eastAsia="Calibri"/>
          <w:sz w:val="28"/>
          <w:szCs w:val="28"/>
          <w:lang w:eastAsia="en-US"/>
        </w:rPr>
        <w:lastRenderedPageBreak/>
        <w:t>комиссии городского округа Тольятти, а именно  Управлением МВД России по городу Тольятти и ГБУЗ СО  «Тольяттинский наркологический диспансер».</w:t>
      </w:r>
    </w:p>
    <w:p w14:paraId="4B0EEC61" w14:textId="77777777" w:rsidR="00597592" w:rsidRPr="000F77D4" w:rsidRDefault="00597592" w:rsidP="00597592">
      <w:pPr>
        <w:pBdr>
          <w:bottom w:val="single" w:sz="4" w:space="31" w:color="FFFFFF"/>
        </w:pBdr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ab/>
        <w:t xml:space="preserve">Согласно сведениям Управления МВД России по городу Тольятти по состоянию на 31.12.2023 на учете в подразделениях по контролю за оборотом наркотиков У МВД России по г. Тольятти состоит 1071 лиц, на которых судами возложена обязанность в соответствии с ч. 2.1 ст. 4.1 КоАП РФ пройти диагностику, лечение от наркомании и (или) медицинскую и (или)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веществ. </w:t>
      </w:r>
    </w:p>
    <w:p w14:paraId="168F315D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За уклонение от прохождения курса лечебных и реабилитационных процедур (ст. 6.9.1 КоАП РФ) составлено 472 (472) административных протокола. На постоянной основе сотрудниками полиции с указанной категорией лиц проводится разъяснительная работа по месту жительства с целью направления их на добровольное лечение в ГБУЗ СО «Тольяттинский наркологический диспансер». </w:t>
      </w:r>
    </w:p>
    <w:p w14:paraId="25B719B0" w14:textId="7566D1CE" w:rsidR="0035410F" w:rsidRPr="000F77D4" w:rsidRDefault="0035410F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данным ГБУЗ СО «Тольяттинский наркологический диспансер» </w:t>
      </w:r>
      <w:r w:rsidR="008362C5">
        <w:rPr>
          <w:sz w:val="28"/>
          <w:szCs w:val="28"/>
        </w:rPr>
        <w:t>количество наркозависимых, нуждающихся в прохождении  диагностики, лечения, реабилитации по решению суда в 2023 году составило 1520 человек.</w:t>
      </w:r>
    </w:p>
    <w:p w14:paraId="03FB8B5E" w14:textId="77777777" w:rsidR="008362C5" w:rsidRPr="0035410F" w:rsidRDefault="00597592" w:rsidP="008362C5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900FC6">
        <w:rPr>
          <w:color w:val="ED0000"/>
          <w:sz w:val="28"/>
          <w:szCs w:val="28"/>
          <w:lang w:eastAsia="ar-SA"/>
        </w:rPr>
        <w:t xml:space="preserve"> </w:t>
      </w:r>
      <w:r w:rsidR="008362C5" w:rsidRPr="0035410F">
        <w:rPr>
          <w:sz w:val="28"/>
          <w:szCs w:val="28"/>
          <w:lang w:eastAsia="ar-SA"/>
        </w:rPr>
        <w:t>У</w:t>
      </w:r>
      <w:r w:rsidR="008362C5" w:rsidRPr="0035410F">
        <w:rPr>
          <w:sz w:val="28"/>
          <w:szCs w:val="28"/>
        </w:rPr>
        <w:t xml:space="preserve">ровень достижения  планового показателя составил 100%.  </w:t>
      </w:r>
    </w:p>
    <w:p w14:paraId="4978E877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По пункту 5.3. «Проведение совместно с ГБУЗ СО "ТНД", У МВД России по г. Тольятти, ГКУ СО "КЦСОНЦО" работы по мотивации граждан пройти диагностику, профилактические мероприятия, лечение от наркомании и (или) медицинскую и социальную реабилитацию в связи с потреблением наркотических средств и психотропных веществ без назначения врача». Департаментом образования совместно с </w:t>
      </w:r>
      <w:r w:rsidRPr="000F77D4">
        <w:rPr>
          <w:rFonts w:eastAsiaTheme="minorHAnsi"/>
          <w:sz w:val="28"/>
          <w:szCs w:val="28"/>
          <w:lang w:eastAsia="en-US"/>
        </w:rPr>
        <w:t>ГБУ ДПО «Региональный социопсихологический центр»</w:t>
      </w:r>
      <w:r w:rsidRPr="000F77D4">
        <w:rPr>
          <w:sz w:val="28"/>
          <w:szCs w:val="28"/>
        </w:rPr>
        <w:t xml:space="preserve"> в подведомственных МБУ ежегодно организуется проведение социально-психологического тестирования на раннее выявление немедицинского потребления наркотических средств и психотропных веществ. </w:t>
      </w:r>
    </w:p>
    <w:p w14:paraId="3E7B0010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В соответствии с распоряжением от 31.08.2023 № 890-р  «О проведении в 2023/2024 учебном году социально-психологического тестирования лиц, </w:t>
      </w:r>
      <w:r w:rsidRPr="000F77D4">
        <w:rPr>
          <w:bCs/>
          <w:sz w:val="28"/>
          <w:szCs w:val="28"/>
        </w:rPr>
        <w:t xml:space="preserve">обучающихся в общеобразовательных организациях, профессиональных образовательных организациях и образовательных организациях высшего образования Самарской области» </w:t>
      </w:r>
      <w:r w:rsidRPr="000F77D4">
        <w:rPr>
          <w:sz w:val="28"/>
          <w:szCs w:val="28"/>
        </w:rPr>
        <w:t>с 27.09.2023 по 06.10.2023 (резервный день 07.10.23) во всех МБУ города организовано проведение СПТ обучающихся, достигших возраста тринадцати лет, начиная с 7 класса в общеобразовательных организациях.</w:t>
      </w:r>
    </w:p>
    <w:p w14:paraId="0FBE2FB2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С 01.09.2023 по 01.10.2023 в образовательных учреждениях была проведена информационно-разъяснительная кампания и мотивационная работа с обучающимися и родителями (или иными законными представителями) обучающихся, направленная на повышение информированности участников образовательного процесса в вопросах СПТ и формирования позитивного отношения к тестированию.</w:t>
      </w:r>
    </w:p>
    <w:p w14:paraId="0E3876E4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lastRenderedPageBreak/>
        <w:t xml:space="preserve">Количество обучающихся, подлежащих тестированию в 2023/2024 учебном году составило  25959 человек, прошли опрос-25252 человека (97.28%). </w:t>
      </w:r>
    </w:p>
    <w:p w14:paraId="2735B749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Количество официальных отказов от прохождения тестирования в 2023/2024 учебном году снизилось и составило- 162 человека (0.62%), количество неучаствующих по иным причинам- 544 человека (2.1%). Наиболее часто встречающиеся причины отказов: тревожность родителей (впервые проходят процедуру тестирования), </w:t>
      </w:r>
      <w:r w:rsidRPr="000F77D4">
        <w:rPr>
          <w:rFonts w:eastAsia="NSimSun"/>
          <w:sz w:val="28"/>
          <w:szCs w:val="28"/>
        </w:rPr>
        <w:t>ссылка родителей на закон о добровольном подходе в воздействии на детей, религиозные убеждения.</w:t>
      </w:r>
      <w:r w:rsidRPr="000F77D4">
        <w:rPr>
          <w:sz w:val="28"/>
          <w:szCs w:val="28"/>
        </w:rPr>
        <w:t xml:space="preserve"> </w:t>
      </w:r>
    </w:p>
    <w:p w14:paraId="52C536AC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Группу риска по г.о. Тольятти составило- 7081 человек, из них: 1713 человек показали высокую вероятность проявления рискового поведения.</w:t>
      </w:r>
    </w:p>
    <w:p w14:paraId="72CF4570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Также по фактам выявления употребления психоактивных веществ у обучающихся в МБУ «Школа 11, 20, 46, 59»  (по итогам СПТ 2022-2023 учебного года) в период с 5 по 15 октября 2023 года проведены тематические проверки, в ходе которых оценивалась эффективность профилактической </w:t>
      </w:r>
      <w:r w:rsidRPr="000F77D4">
        <w:rPr>
          <w:sz w:val="28"/>
          <w:szCs w:val="28"/>
          <w:lang w:eastAsia="zh-CN"/>
        </w:rPr>
        <w:t xml:space="preserve">антинаркотической </w:t>
      </w:r>
      <w:r w:rsidRPr="000F77D4">
        <w:rPr>
          <w:sz w:val="28"/>
          <w:szCs w:val="28"/>
        </w:rPr>
        <w:t>работы с обучающимися, взаимодействие со службами систем профилактики и занятость несовершеннолетних во внеурочное время.</w:t>
      </w:r>
    </w:p>
    <w:p w14:paraId="14A7DB8B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Кроме того, в 2023 году во всех МБУ организована разработка и реализация индивидуальных планов профилактической работы с подростками, попавшими в группу риска по результатам СПТ 2023-2024, в соответствии с методическими рекомендациями ГБУ ДПО «Региональный социопсихологический центр»; за каждым ребенком группы риска, с целью организации профилактической работы, закреплен ответственный специалист.</w:t>
      </w:r>
    </w:p>
    <w:p w14:paraId="069E0EBC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jc w:val="both"/>
        <w:rPr>
          <w:rFonts w:eastAsia="Calibri"/>
          <w:spacing w:val="-7"/>
          <w:sz w:val="28"/>
          <w:szCs w:val="28"/>
        </w:rPr>
      </w:pPr>
      <w:r w:rsidRPr="000F77D4">
        <w:rPr>
          <w:sz w:val="28"/>
          <w:szCs w:val="28"/>
        </w:rPr>
        <w:t xml:space="preserve">Также, в целях анализа результатов СПТ-2023 </w:t>
      </w:r>
      <w:r w:rsidRPr="000F77D4">
        <w:rPr>
          <w:rFonts w:eastAsia="Calibri"/>
          <w:spacing w:val="-7"/>
          <w:sz w:val="28"/>
          <w:szCs w:val="28"/>
        </w:rPr>
        <w:t xml:space="preserve">руководители МБУ (№ 67,70, 80), в которых зафиксировано наибольшее количество отказов обучающихся (законных представителей) от прохождения тестирования были приглашены для заслушивания докладов 06.12.2023 на заседание антинаркотической комиссии по вопросу: </w:t>
      </w:r>
      <w:r w:rsidRPr="000F77D4">
        <w:rPr>
          <w:sz w:val="28"/>
          <w:szCs w:val="28"/>
        </w:rPr>
        <w:t>«</w:t>
      </w:r>
      <w:r w:rsidRPr="000F77D4">
        <w:rPr>
          <w:rFonts w:eastAsia="Calibri"/>
          <w:spacing w:val="-7"/>
          <w:sz w:val="28"/>
          <w:szCs w:val="28"/>
        </w:rPr>
        <w:t xml:space="preserve">Анализ социально – психологического тестирования учащихся муниципальных бюджетных учреждений городского округа Тольятти по выявлению эмоциональных установок в отношении употребления психоактивных и наркотических веществ. Организация работы по профилактике немедицинского потребления наркотических средств и психотропных веществ несовершеннолетними». </w:t>
      </w:r>
    </w:p>
    <w:p w14:paraId="78A7EE5A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77D4">
        <w:rPr>
          <w:rFonts w:eastAsiaTheme="minorHAnsi"/>
          <w:sz w:val="28"/>
          <w:szCs w:val="28"/>
          <w:lang w:eastAsia="en-US"/>
        </w:rPr>
        <w:t xml:space="preserve">По итогам тестирования в период с 19 по 21.12.2023 года было проведено собеседование заместителей руководителей, педагогов-психологов, социальных педагогов, кураторов школьной службы примирения, советников директора по воспитанию с представителями ГБУ ДПО «Региональный социопсихологический центр». </w:t>
      </w:r>
    </w:p>
    <w:p w14:paraId="5D6FEB67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F77D4">
        <w:rPr>
          <w:rFonts w:eastAsiaTheme="minorHAnsi"/>
          <w:sz w:val="28"/>
          <w:szCs w:val="28"/>
          <w:lang w:eastAsia="en-US"/>
        </w:rPr>
        <w:t>Всем МБУ были даны дальнейшие рекомендации по проведению профилактической работы.</w:t>
      </w:r>
    </w:p>
    <w:p w14:paraId="29A6C03C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Обучающиеся, с высочайшей вероятностью проявления рискового поведения по результатам тестирования, направляются на профилактический медицинский осмотр ГБУЗ СО «Тольяттинский наркологический диспансер» при наличии информированного добровольного согласия на проведение </w:t>
      </w:r>
      <w:r w:rsidRPr="000F77D4">
        <w:rPr>
          <w:sz w:val="28"/>
          <w:szCs w:val="28"/>
        </w:rPr>
        <w:lastRenderedPageBreak/>
        <w:t xml:space="preserve">профилактического медицинского осмотра и на обработку персональных данных. </w:t>
      </w:r>
    </w:p>
    <w:p w14:paraId="7D299443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</w:pPr>
      <w:r w:rsidRPr="000F77D4">
        <w:rPr>
          <w:sz w:val="28"/>
          <w:szCs w:val="28"/>
        </w:rPr>
        <w:t xml:space="preserve">В 2023 году определено 1046 обучающихся, подлежащие профилактическим медицинским осмотрам. </w:t>
      </w:r>
    </w:p>
    <w:p w14:paraId="3F29BFB5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Работа по профилактике основывается на снижении активности факторов риска, а именно:</w:t>
      </w:r>
    </w:p>
    <w:p w14:paraId="3FAC55DA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- реализация индивидуального плана воспитательной работы, в соответствии с которым ведут свою работу психологи </w:t>
      </w:r>
      <w:r w:rsidRPr="000F77D4">
        <w:rPr>
          <w:rFonts w:eastAsiaTheme="minorHAnsi"/>
          <w:sz w:val="28"/>
          <w:szCs w:val="28"/>
          <w:lang w:eastAsia="en-US"/>
        </w:rPr>
        <w:t xml:space="preserve">ГБУ ДПО «Региональный социопсихологический центр» или штатные психологи, кроме того психологи проводят </w:t>
      </w:r>
      <w:r w:rsidRPr="000F77D4">
        <w:rPr>
          <w:sz w:val="28"/>
          <w:szCs w:val="28"/>
        </w:rPr>
        <w:t>дополнительное психологическое исследование обучающихся;</w:t>
      </w:r>
    </w:p>
    <w:p w14:paraId="51665087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выстраивание коррекционной работы для оптимизации эмоционального состояния, учебной и семейной ситуации обучающихся;</w:t>
      </w:r>
    </w:p>
    <w:p w14:paraId="5D2C3E0E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использование групповых форм работы, индивидуальных консультирований для оказания адресной помощи и достижения более стойкого результата;</w:t>
      </w:r>
    </w:p>
    <w:p w14:paraId="05559853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профилактические беседы, лекции, консультации, показы антинаркотических видеороликов для обучающихся и их родителей (законных представителей) с привлечением сотрудников ПДН, ГКУ СО «Комплексный центр социального обслуживания населения Центрального округа», ГБУ ДПО «Региональный социопсихологический центр», ГБУЗ СО «Тольяттинский наркологический диспансер», ГБУ ЦППМСС «Личность» и др.;</w:t>
      </w:r>
    </w:p>
    <w:p w14:paraId="3FC15795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патронажи семьи социальным педагогом, классным руководителем совместно с инспектором ПДН, специалистом ГКУ СО «Комплексный центр социального обслуживания населения Центрального округа»;</w:t>
      </w:r>
    </w:p>
    <w:p w14:paraId="7749C824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содействие в посещении ГБУЗ СО «Тольяттинский наркологический диспансер», получении консультаций;</w:t>
      </w:r>
    </w:p>
    <w:p w14:paraId="64900530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организация занятости (в МБУ и учреждениях дополнительного образования), максимальное привлечение к классным, общешкольным, городским мероприятиям, в том числе спортивным, пропагандирующим здоровый образ жизни, к мероприятиям трудовой направленности;</w:t>
      </w:r>
    </w:p>
    <w:p w14:paraId="0423E2E0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оформление стендов с разъяснительной информацией по профилактике наркомании, памятками, агитационными листовками с указанием телефонов ГБУЗ СО «Тольяттинский наркологический диспансер», правоохранительных органов г. Тольятти, телефона доверия МБУ ММЦ «Шанс». На сайтах МБУ размещен раздел «Профилактика наркомании».</w:t>
      </w:r>
    </w:p>
    <w:p w14:paraId="6FC35615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Работа по профилактике основывается на снижении активности факторов риска, а именно:</w:t>
      </w:r>
    </w:p>
    <w:p w14:paraId="33CA5200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- реализация индивидуального плана воспитательной работы, в соответствии </w:t>
      </w:r>
      <w:r w:rsidRPr="000F77D4">
        <w:rPr>
          <w:sz w:val="28"/>
          <w:szCs w:val="28"/>
        </w:rPr>
        <w:br/>
        <w:t xml:space="preserve">с которым ведут свою работу психологи </w:t>
      </w:r>
      <w:r w:rsidRPr="000F77D4">
        <w:rPr>
          <w:rFonts w:eastAsiaTheme="minorHAnsi"/>
          <w:sz w:val="28"/>
          <w:szCs w:val="28"/>
          <w:lang w:eastAsia="en-US"/>
        </w:rPr>
        <w:t xml:space="preserve">ГБУ ДПО «Региональный социопсихологический центр» или штатные психологи, кроме того психологи проводят </w:t>
      </w:r>
      <w:r w:rsidRPr="000F77D4">
        <w:rPr>
          <w:sz w:val="28"/>
          <w:szCs w:val="28"/>
        </w:rPr>
        <w:t>дополнительное психологическое исследование обучающихся;</w:t>
      </w:r>
    </w:p>
    <w:p w14:paraId="73B892E7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lastRenderedPageBreak/>
        <w:t>- выстраивание коррекционной работы для оптимизации эмоционального состояния, учебной и семейной ситуации обучающихся;</w:t>
      </w:r>
    </w:p>
    <w:p w14:paraId="0AE89E02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использование групповых форм работы, индивидуальных консультирований для оказания адресной помощи и достижения более стойкого результата;</w:t>
      </w:r>
    </w:p>
    <w:p w14:paraId="19027065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- профилактические беседы, лекции, консультации, показы антинаркотических видеороликов для обучающихся и их родителей (законных представителей) </w:t>
      </w:r>
      <w:r w:rsidRPr="000F77D4">
        <w:rPr>
          <w:sz w:val="28"/>
          <w:szCs w:val="28"/>
        </w:rPr>
        <w:br/>
        <w:t>с привлечением сотрудников ПДН, ГКУ СО «Комплексный центр социального обслуживания населения Центрального округа», ГБУ ДПО «Региональный социопсихологический центр», ГБУЗ СО «Тольяттинский наркологический диспансер», ГБУ ЦППМСС «Личность» и др.;</w:t>
      </w:r>
    </w:p>
    <w:p w14:paraId="0D9E98FA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патронажи семьи социальным педагогом, классным руководителем совместно с инспектором ПДН, специалистом ГКУ СО «Комплексный центр социального обслуживания населения Центрального округа»;</w:t>
      </w:r>
    </w:p>
    <w:p w14:paraId="185F70D6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содействие в посещении ГБУЗ СО «Тольяттинский наркологический диспансер», получении консультаций;</w:t>
      </w:r>
    </w:p>
    <w:p w14:paraId="20787632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организация занятости (в МБУ и учреждениях дополнительного образования), максимальное привлечение к классным, общешкольным, городским мероприятиям, в том числе спортивным, пропагандирующим здоровый образ жизни, к мероприятиям трудовой направленности;</w:t>
      </w:r>
    </w:p>
    <w:p w14:paraId="485B1556" w14:textId="77777777" w:rsidR="00597592" w:rsidRPr="000F77D4" w:rsidRDefault="00597592" w:rsidP="00597592">
      <w:pPr>
        <w:pBdr>
          <w:bottom w:val="single" w:sz="4" w:space="31" w:color="FFFFFF"/>
        </w:pBdr>
        <w:ind w:firstLine="540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 оформление стендов с разъяснительной информацией по профилактике наркомании, памятками, агитационными листовками с указанием телефонов ГБУЗ СО «Тольяттинский наркологический диспансер», правоохранительных органов г. Тольятти, телефона доверия МБУ ММЦ «Шанс». На сайтах МБУ размещен раздел «Профилактика наркомании».</w:t>
      </w:r>
    </w:p>
    <w:p w14:paraId="694E4E6B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Управлением физической культуры и спорта администрации г. о. Тольятти за  2023 год проведены профилактические мероприятия с охватом 14 954 человека, 11 общегородских физкультурно – спортивных мероприятий с охватом более 28 000 человек </w:t>
      </w:r>
    </w:p>
    <w:p w14:paraId="7C235854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На официальном портале администрации в разделе «Новости» размещена информация, мотивирующая граждан пройти диагностику, лечение, медицинскую и социальную реабилитацию в связи с употреблением наркотических средств, а так же преодолеть наркотическую зависимость.</w:t>
      </w:r>
    </w:p>
    <w:p w14:paraId="73007936" w14:textId="77777777" w:rsidR="00597592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Департамент городского хозяйства администрации  городского округа Тольятти</w:t>
      </w:r>
      <w:r w:rsidRPr="000F77D4">
        <w:rPr>
          <w:bCs/>
          <w:sz w:val="28"/>
          <w:szCs w:val="28"/>
        </w:rPr>
        <w:t xml:space="preserve"> в </w:t>
      </w:r>
      <w:r w:rsidRPr="000F77D4">
        <w:rPr>
          <w:sz w:val="28"/>
          <w:szCs w:val="28"/>
        </w:rPr>
        <w:t xml:space="preserve">управляющие организации и учреждения, подведомственные департаменту, направляются письма о необходимости размещения информационных стендах и стендах, расположенных в подъездах многоквартирных домов, агитационных материалов, направленных на предупреждение употребления наркотических средств и на мотивацию граждан по прохождению диагностики, профилактических мероприятий, лечения от наркомании и (или) медицинской и социальной реабилитации в с потреблением наркотических средств и психотропных веществ без назначения врача. Элементы социальной антинаркотической агитации (плакаты, листовки) </w:t>
      </w:r>
      <w:r w:rsidRPr="000F77D4">
        <w:rPr>
          <w:sz w:val="28"/>
          <w:szCs w:val="28"/>
        </w:rPr>
        <w:lastRenderedPageBreak/>
        <w:t>постоянно размещаются в подъездах многоквартирных домов и административных зданиях, подведомственных учреждениях.</w:t>
      </w:r>
    </w:p>
    <w:p w14:paraId="4212DFE3" w14:textId="048BBB2F" w:rsidR="008362C5" w:rsidRPr="000F77D4" w:rsidRDefault="008362C5" w:rsidP="008362C5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данным ГБУЗ СО «Тольяттинский наркологический диспансер» количество наркозависимых, прошедших курс реабилитации в 2023 году составило 1558 человек.</w:t>
      </w:r>
    </w:p>
    <w:p w14:paraId="075A10F8" w14:textId="77777777" w:rsidR="008362C5" w:rsidRPr="000F77D4" w:rsidRDefault="008362C5" w:rsidP="008362C5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  <w:lang w:eastAsia="ar-SA"/>
        </w:rPr>
      </w:pPr>
      <w:r w:rsidRPr="000F77D4">
        <w:rPr>
          <w:bCs/>
          <w:sz w:val="28"/>
          <w:szCs w:val="28"/>
        </w:rPr>
        <w:t>Уровень достижения планового</w:t>
      </w:r>
      <w:r w:rsidRPr="000F77D4">
        <w:rPr>
          <w:sz w:val="28"/>
          <w:szCs w:val="28"/>
          <w:lang w:eastAsia="ar-SA"/>
        </w:rPr>
        <w:t xml:space="preserve"> значения показателя по данному мероприятию  составил 100,0 %.</w:t>
      </w:r>
    </w:p>
    <w:p w14:paraId="7CF9BCCB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</w:rPr>
        <w:t>По пункту 5.4. «Оказание содействия в работе социально ориентированных НКО, осуществляющих свою деятельность в сфере реабилитации и ресоциализации лиц, допускающих незаконное потребление наркотических средств и психотропных веществ, на территории городского округа Тольятти».</w:t>
      </w:r>
    </w:p>
    <w:p w14:paraId="13CCBAF3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Постановлением мэрии городского   округа Тольятти от 18.04.2013г. № 1251-п/1 утверждено Положение об оказании поддержки социально ориентированным некоммерческим организациям (далее – СОНКО) в городском округе Тольятти.  В целях обеспечения доступности информации об оказании муниципальной поддержки, в городском округе Тольятти ведется реестр СОНКО – получателей поддержки. В 2022 году муниципальная поддержка СОНКО, осуществляющим свою деятельность в сфере реабилитации и ресоциализации лиц, допускающих незаконное потребление наркотических и психотропных веществ, управлением взаимодействия с общественностью не предоставлялась.</w:t>
      </w:r>
    </w:p>
    <w:p w14:paraId="302CB1D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ГБУЗ «Тольяттинский наркологический диспансер» в отделениях диспансера, в рамках сотрудничества, совместно с сообществами «Анонимные Наркоманы», «Анонимные алкоголики» проводят семинары, групповые  тренинги для пациентов и созависимыми родственниками. Внутри сообщества «Анонимные наркоманы» имеется группа для созависимых пациентов, с которыми также совместно с ГБУЗ СО «Тольяттинский наркологический диспансер» проводится работа направленная на здоровый образ жизни.</w:t>
      </w:r>
    </w:p>
    <w:p w14:paraId="3DAFCD2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В ГБУЗ СО «Тольяттинский наркологический диспансер» в наркологическом отделении №4 и №6 прошли реабилитацию 68 человек. </w:t>
      </w:r>
    </w:p>
    <w:p w14:paraId="1C5E9D5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Департаментами культуры, Управление физической культуры и спорта администрации г. о. Тольятти информация о содействии с СОНКО доведена до сведения администрации подведомственных учреждений культуры и искусства, дополнительного образования, подведомственных учреждений</w:t>
      </w:r>
      <w:r w:rsidRPr="000F77D4">
        <w:rPr>
          <w:sz w:val="28"/>
          <w:szCs w:val="28"/>
          <w:lang w:bidi="ru-RU"/>
        </w:rPr>
        <w:t xml:space="preserve"> отрасли «физическая культура и спорт»</w:t>
      </w:r>
      <w:r w:rsidRPr="000F77D4">
        <w:rPr>
          <w:sz w:val="28"/>
          <w:szCs w:val="28"/>
        </w:rPr>
        <w:t>.</w:t>
      </w:r>
    </w:p>
    <w:p w14:paraId="74C7380B" w14:textId="3F085E1B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  <w:lang w:eastAsia="zh-CN"/>
        </w:rPr>
      </w:pPr>
      <w:r w:rsidRPr="000F77D4">
        <w:rPr>
          <w:sz w:val="28"/>
          <w:szCs w:val="28"/>
        </w:rPr>
        <w:t>В Реестр СОНКО включены три организации:</w:t>
      </w:r>
    </w:p>
    <w:p w14:paraId="19BE0099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-Реабилитационный центр «Завет», 446303, Самарская область, г. Отрадный, ул. Жигулевская, 2А;</w:t>
      </w:r>
    </w:p>
    <w:p w14:paraId="2929B823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 -Самарская региональная благотворительная общественная организация «Реабилитация наркозависимых» («РЕМАР»), г. Самара, ул.Рыльская,32;</w:t>
      </w:r>
    </w:p>
    <w:p w14:paraId="4089E64A" w14:textId="77777777" w:rsidR="00597592" w:rsidRPr="000F77D4" w:rsidRDefault="00597592" w:rsidP="00597592">
      <w:pPr>
        <w:pBdr>
          <w:bottom w:val="single" w:sz="4" w:space="31" w:color="FFFFFF"/>
        </w:pBdr>
        <w:ind w:firstLine="709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 -Лечебно-профилактическое частное учреждение «Реальное оздоровление населения»</w:t>
      </w:r>
      <w:r w:rsidRPr="000F77D4">
        <w:rPr>
          <w:sz w:val="28"/>
          <w:szCs w:val="28"/>
        </w:rPr>
        <w:tab/>
        <w:t>юридический и фактический адрес, г. Самара, Волжский проспект, д.29, комната 117.</w:t>
      </w:r>
    </w:p>
    <w:p w14:paraId="05547AFB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  <w:lang w:eastAsia="ar-SA"/>
        </w:rPr>
      </w:pPr>
      <w:r w:rsidRPr="000F77D4">
        <w:rPr>
          <w:bCs/>
          <w:sz w:val="28"/>
          <w:szCs w:val="28"/>
        </w:rPr>
        <w:lastRenderedPageBreak/>
        <w:t>Уровень достижения планового</w:t>
      </w:r>
      <w:r w:rsidRPr="000F77D4">
        <w:rPr>
          <w:sz w:val="28"/>
          <w:szCs w:val="28"/>
          <w:lang w:eastAsia="ar-SA"/>
        </w:rPr>
        <w:t xml:space="preserve"> значения показателя по данному мероприятию  составил 100,0 %.</w:t>
      </w:r>
    </w:p>
    <w:p w14:paraId="14FE9759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Для оценки достижения уровня исполнения показателей (индикаторов) использованы плановые и фактические значения показателей (индикаторов) Программы.</w:t>
      </w:r>
    </w:p>
    <w:p w14:paraId="0600F299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Оценка  достижения  показателей (индикаторов)  Программы представлена в Приложении № 2  к  настоящему отчету.    </w:t>
      </w:r>
    </w:p>
    <w:p w14:paraId="6D679313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</w:p>
    <w:p w14:paraId="39822249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center"/>
        <w:rPr>
          <w:sz w:val="28"/>
          <w:szCs w:val="28"/>
        </w:rPr>
      </w:pPr>
      <w:r w:rsidRPr="000F77D4">
        <w:rPr>
          <w:sz w:val="28"/>
          <w:szCs w:val="28"/>
          <w:lang w:val="en-US"/>
        </w:rPr>
        <w:t>IV</w:t>
      </w:r>
      <w:r w:rsidRPr="000F77D4">
        <w:rPr>
          <w:sz w:val="28"/>
          <w:szCs w:val="28"/>
        </w:rPr>
        <w:t xml:space="preserve">. ОЦЕНКА ЭФФЕКТИВНОСТИ </w:t>
      </w:r>
      <w:r w:rsidRPr="000F77D4">
        <w:rPr>
          <w:sz w:val="28"/>
          <w:szCs w:val="28"/>
        </w:rPr>
        <w:br/>
        <w:t>РЕАЛИЗАЦИИ МУНИПАЛЬНОЙ ПРОГРАММЫ.</w:t>
      </w:r>
    </w:p>
    <w:p w14:paraId="506A1107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contextualSpacing/>
        <w:jc w:val="both"/>
        <w:rPr>
          <w:sz w:val="28"/>
          <w:szCs w:val="28"/>
        </w:rPr>
      </w:pPr>
    </w:p>
    <w:p w14:paraId="101C1077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В качестве критериев оценки эффективности реализации муниципальной  программы  используются коэффициенты результативности:</w:t>
      </w:r>
    </w:p>
    <w:p w14:paraId="1FB04D52" w14:textId="77777777" w:rsidR="00597592" w:rsidRPr="000F77D4" w:rsidRDefault="00597592" w:rsidP="00597592">
      <w:pPr>
        <w:pBdr>
          <w:bottom w:val="single" w:sz="4" w:space="31" w:color="FFFFFF"/>
        </w:pBdr>
        <w:ind w:firstLine="567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Эффективность реализации муниципальной  программы  (Э</w:t>
      </w:r>
      <w:r w:rsidRPr="000F77D4">
        <w:rPr>
          <w:sz w:val="28"/>
          <w:szCs w:val="28"/>
          <w:lang w:val="en-US"/>
        </w:rPr>
        <w:t>j</w:t>
      </w:r>
      <w:r w:rsidRPr="000F77D4">
        <w:rPr>
          <w:sz w:val="28"/>
          <w:szCs w:val="28"/>
        </w:rPr>
        <w:t>) в отчетном периоде оценивается на основе полученных оценок по коэффициентам результативности (К</w:t>
      </w:r>
      <w:r w:rsidRPr="000F77D4">
        <w:rPr>
          <w:sz w:val="28"/>
          <w:szCs w:val="28"/>
          <w:lang w:val="en-US"/>
        </w:rPr>
        <w:t>i</w:t>
      </w:r>
      <w:r w:rsidRPr="000F77D4">
        <w:rPr>
          <w:sz w:val="28"/>
          <w:szCs w:val="28"/>
        </w:rPr>
        <w:t>) с учетом  весовых коэффициентов (Вi) по следующей формуле:</w:t>
      </w:r>
    </w:p>
    <w:tbl>
      <w:tblPr>
        <w:tblW w:w="0" w:type="auto"/>
        <w:tblInd w:w="2518" w:type="dxa"/>
        <w:tblLook w:val="04A0" w:firstRow="1" w:lastRow="0" w:firstColumn="1" w:lastColumn="0" w:noHBand="0" w:noVBand="1"/>
      </w:tblPr>
      <w:tblGrid>
        <w:gridCol w:w="5387"/>
      </w:tblGrid>
      <w:tr w:rsidR="00597592" w:rsidRPr="000F77D4" w14:paraId="2703F49C" w14:textId="77777777" w:rsidTr="00913EA6">
        <w:tc>
          <w:tcPr>
            <w:tcW w:w="5387" w:type="dxa"/>
            <w:hideMark/>
          </w:tcPr>
          <w:p w14:paraId="4992FD15" w14:textId="77777777" w:rsidR="00597592" w:rsidRPr="000F77D4" w:rsidRDefault="00597592" w:rsidP="00913EA6">
            <w:pPr>
              <w:widowControl w:val="0"/>
              <w:autoSpaceDE w:val="0"/>
              <w:autoSpaceDN w:val="0"/>
              <w:ind w:firstLine="567"/>
              <w:jc w:val="both"/>
              <w:rPr>
                <w:bCs/>
                <w:sz w:val="28"/>
                <w:szCs w:val="28"/>
                <w:lang w:eastAsia="en-US"/>
              </w:rPr>
            </w:pPr>
            <w:r w:rsidRPr="000F77D4">
              <w:rPr>
                <w:bCs/>
                <w:sz w:val="28"/>
                <w:szCs w:val="28"/>
                <w:lang w:eastAsia="en-US"/>
              </w:rPr>
              <w:t>Э</w:t>
            </w:r>
            <w:r w:rsidRPr="000F77D4">
              <w:rPr>
                <w:bCs/>
                <w:sz w:val="28"/>
                <w:szCs w:val="28"/>
                <w:lang w:val="en-US" w:eastAsia="en-US"/>
              </w:rPr>
              <w:t>j</w:t>
            </w:r>
            <w:r w:rsidRPr="000F77D4">
              <w:rPr>
                <w:bCs/>
                <w:sz w:val="28"/>
                <w:szCs w:val="28"/>
                <w:lang w:eastAsia="en-US"/>
              </w:rPr>
              <w:t xml:space="preserve"> = К1 х В1 + К2 х В2 + К3 х В3 </w:t>
            </w:r>
          </w:p>
        </w:tc>
      </w:tr>
    </w:tbl>
    <w:p w14:paraId="5DCBC050" w14:textId="77777777" w:rsidR="00597592" w:rsidRPr="000F77D4" w:rsidRDefault="00597592" w:rsidP="00597592">
      <w:pPr>
        <w:jc w:val="both"/>
        <w:rPr>
          <w:sz w:val="28"/>
          <w:szCs w:val="28"/>
        </w:rPr>
      </w:pPr>
    </w:p>
    <w:p w14:paraId="6C9DAD61" w14:textId="77777777" w:rsidR="00597592" w:rsidRPr="000F77D4" w:rsidRDefault="00597592" w:rsidP="00597592">
      <w:pPr>
        <w:jc w:val="both"/>
        <w:rPr>
          <w:sz w:val="28"/>
          <w:szCs w:val="28"/>
        </w:rPr>
      </w:pPr>
      <w:r w:rsidRPr="000F77D4">
        <w:rPr>
          <w:sz w:val="28"/>
          <w:szCs w:val="28"/>
        </w:rPr>
        <w:t>где:</w:t>
      </w:r>
    </w:p>
    <w:p w14:paraId="781146CA" w14:textId="77777777" w:rsidR="00597592" w:rsidRPr="000F77D4" w:rsidRDefault="00597592" w:rsidP="00597592">
      <w:pPr>
        <w:ind w:firstLine="567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весовые коэффициенты:   В1= 0,5;   В2=0,2;   В3=0,3.</w:t>
      </w:r>
    </w:p>
    <w:p w14:paraId="49D5AA72" w14:textId="77777777" w:rsidR="00597592" w:rsidRPr="000F77D4" w:rsidRDefault="00597592" w:rsidP="00597592">
      <w:pPr>
        <w:ind w:firstLine="567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Расчеты коэффициентов результативности программы:</w:t>
      </w:r>
    </w:p>
    <w:p w14:paraId="24F8A305" w14:textId="77777777" w:rsidR="00597592" w:rsidRPr="000F77D4" w:rsidRDefault="00597592" w:rsidP="00597592">
      <w:pPr>
        <w:ind w:firstLine="567"/>
        <w:jc w:val="both"/>
        <w:rPr>
          <w:sz w:val="28"/>
          <w:szCs w:val="28"/>
        </w:rPr>
      </w:pPr>
      <w:r w:rsidRPr="000F77D4">
        <w:rPr>
          <w:sz w:val="28"/>
          <w:szCs w:val="28"/>
        </w:rPr>
        <w:t xml:space="preserve">Оценка уровня достижения показателей (индикаторов)  муниципальной  программы (К1) за отчетный период определяется как среднеарифметическое значение уровней достижения запланированных к исполнению показателей (индикаторов) реализации программных мероприятий. </w:t>
      </w:r>
    </w:p>
    <w:p w14:paraId="05392100" w14:textId="77777777" w:rsidR="00336A90" w:rsidRDefault="00336A90" w:rsidP="00597592">
      <w:pPr>
        <w:tabs>
          <w:tab w:val="left" w:pos="3261"/>
        </w:tabs>
        <w:ind w:firstLine="567"/>
        <w:jc w:val="both"/>
        <w:rPr>
          <w:sz w:val="28"/>
          <w:szCs w:val="28"/>
        </w:rPr>
      </w:pPr>
    </w:p>
    <w:p w14:paraId="0B72F36C" w14:textId="2491C5F3" w:rsidR="00597592" w:rsidRDefault="00597592" w:rsidP="00597592">
      <w:pPr>
        <w:tabs>
          <w:tab w:val="left" w:pos="3261"/>
        </w:tabs>
        <w:ind w:firstLine="567"/>
        <w:jc w:val="both"/>
        <w:rPr>
          <w:sz w:val="28"/>
          <w:szCs w:val="28"/>
        </w:rPr>
      </w:pPr>
      <w:r w:rsidRPr="005467BA">
        <w:rPr>
          <w:sz w:val="28"/>
          <w:szCs w:val="28"/>
        </w:rPr>
        <w:t>К1</w:t>
      </w:r>
      <w:r w:rsidRPr="005467BA">
        <w:rPr>
          <w:sz w:val="32"/>
          <w:szCs w:val="32"/>
        </w:rPr>
        <w:t xml:space="preserve"> =</w:t>
      </w:r>
      <w:r w:rsidR="002D1687" w:rsidRPr="005467BA">
        <w:rPr>
          <w:sz w:val="28"/>
          <w:szCs w:val="28"/>
        </w:rPr>
        <w:t>2998,5</w:t>
      </w:r>
      <w:r w:rsidRPr="005467BA">
        <w:rPr>
          <w:sz w:val="28"/>
          <w:szCs w:val="28"/>
        </w:rPr>
        <w:t>/</w:t>
      </w:r>
      <w:r w:rsidR="00A42416" w:rsidRPr="005467BA">
        <w:rPr>
          <w:sz w:val="28"/>
          <w:szCs w:val="28"/>
        </w:rPr>
        <w:t>3</w:t>
      </w:r>
      <w:r w:rsidR="002D1687" w:rsidRPr="005467BA">
        <w:rPr>
          <w:sz w:val="28"/>
          <w:szCs w:val="28"/>
        </w:rPr>
        <w:t>0</w:t>
      </w:r>
      <w:r w:rsidRPr="005467BA">
        <w:rPr>
          <w:sz w:val="28"/>
          <w:szCs w:val="28"/>
        </w:rPr>
        <w:t xml:space="preserve"> =</w:t>
      </w:r>
      <w:r w:rsidR="002D1687" w:rsidRPr="005467BA">
        <w:rPr>
          <w:sz w:val="28"/>
          <w:szCs w:val="28"/>
        </w:rPr>
        <w:t>99,95</w:t>
      </w:r>
      <w:r w:rsidRPr="005467BA">
        <w:rPr>
          <w:sz w:val="28"/>
          <w:szCs w:val="28"/>
        </w:rPr>
        <w:t>%</w:t>
      </w:r>
    </w:p>
    <w:p w14:paraId="53F13386" w14:textId="77777777" w:rsidR="00597592" w:rsidRPr="005467BA" w:rsidRDefault="00597592" w:rsidP="00597592">
      <w:pPr>
        <w:ind w:firstLine="709"/>
        <w:jc w:val="both"/>
        <w:rPr>
          <w:sz w:val="28"/>
          <w:szCs w:val="28"/>
        </w:rPr>
      </w:pPr>
      <w:r w:rsidRPr="005467BA">
        <w:rPr>
          <w:sz w:val="28"/>
          <w:szCs w:val="28"/>
        </w:rPr>
        <w:t>Уровень исполнения планового объема финансового обеспечения муниципальной программы (К2) рассчитывается как отношение фактического объема финансовых расходов на реализацию  мероприятий муниципальной  программы к плановому объему.</w:t>
      </w:r>
    </w:p>
    <w:p w14:paraId="64CBDA72" w14:textId="42BEAE77" w:rsidR="00A42416" w:rsidRPr="005467BA" w:rsidRDefault="00597592" w:rsidP="00A42416">
      <w:pPr>
        <w:tabs>
          <w:tab w:val="left" w:pos="2977"/>
        </w:tabs>
        <w:ind w:firstLine="567"/>
        <w:jc w:val="center"/>
        <w:rPr>
          <w:sz w:val="28"/>
          <w:szCs w:val="28"/>
        </w:rPr>
      </w:pPr>
      <w:r w:rsidRPr="005467BA">
        <w:rPr>
          <w:sz w:val="32"/>
          <w:szCs w:val="32"/>
        </w:rPr>
        <w:t>К</w:t>
      </w:r>
      <w:r w:rsidRPr="005467BA">
        <w:rPr>
          <w:sz w:val="28"/>
          <w:szCs w:val="28"/>
        </w:rPr>
        <w:t>2</w:t>
      </w:r>
      <w:r w:rsidRPr="005467BA">
        <w:rPr>
          <w:sz w:val="32"/>
          <w:szCs w:val="32"/>
        </w:rPr>
        <w:t xml:space="preserve"> = </w:t>
      </w:r>
      <w:r w:rsidRPr="005467BA">
        <w:rPr>
          <w:sz w:val="28"/>
          <w:szCs w:val="28"/>
        </w:rPr>
        <w:t xml:space="preserve">(1 </w:t>
      </w:r>
      <w:r w:rsidR="00A42416" w:rsidRPr="005467BA">
        <w:rPr>
          <w:sz w:val="28"/>
          <w:szCs w:val="28"/>
        </w:rPr>
        <w:t>0</w:t>
      </w:r>
      <w:r w:rsidR="002D1687" w:rsidRPr="005467BA">
        <w:rPr>
          <w:sz w:val="28"/>
          <w:szCs w:val="28"/>
        </w:rPr>
        <w:t>37</w:t>
      </w:r>
      <w:r w:rsidR="00A42416" w:rsidRPr="005467BA">
        <w:rPr>
          <w:sz w:val="28"/>
          <w:szCs w:val="28"/>
        </w:rPr>
        <w:t xml:space="preserve"> / 1 03</w:t>
      </w:r>
      <w:r w:rsidR="002D1687" w:rsidRPr="005467BA">
        <w:rPr>
          <w:sz w:val="28"/>
          <w:szCs w:val="28"/>
        </w:rPr>
        <w:t>9</w:t>
      </w:r>
      <w:r w:rsidRPr="005467BA">
        <w:rPr>
          <w:sz w:val="28"/>
          <w:szCs w:val="28"/>
        </w:rPr>
        <w:t>) х100 = 99,8</w:t>
      </w:r>
      <w:r w:rsidR="00A42416" w:rsidRPr="005467BA">
        <w:rPr>
          <w:sz w:val="28"/>
          <w:szCs w:val="28"/>
        </w:rPr>
        <w:t xml:space="preserve"> </w:t>
      </w:r>
      <w:r w:rsidRPr="005467BA">
        <w:rPr>
          <w:sz w:val="28"/>
          <w:szCs w:val="28"/>
        </w:rPr>
        <w:t>%</w:t>
      </w:r>
    </w:p>
    <w:p w14:paraId="7B8846B7" w14:textId="58EC50EB" w:rsidR="00597592" w:rsidRPr="005467BA" w:rsidRDefault="00A42416" w:rsidP="00597592">
      <w:pPr>
        <w:ind w:firstLine="567"/>
        <w:jc w:val="both"/>
        <w:rPr>
          <w:sz w:val="28"/>
          <w:szCs w:val="28"/>
        </w:rPr>
      </w:pPr>
      <w:r w:rsidRPr="005467BA">
        <w:rPr>
          <w:sz w:val="28"/>
          <w:szCs w:val="28"/>
        </w:rPr>
        <w:t>Уровень исполнения плана реализации мероп</w:t>
      </w:r>
      <w:r w:rsidR="00597592" w:rsidRPr="005467BA">
        <w:rPr>
          <w:sz w:val="28"/>
          <w:szCs w:val="28"/>
        </w:rPr>
        <w:t>риятий муниципальной  программы рассчитывается как отношение количества реализованных мероприятий муниципальной программы к количеству запланированных  мероприятий муниципальной программы.</w:t>
      </w:r>
    </w:p>
    <w:p w14:paraId="360DCBA0" w14:textId="3EBEDE95" w:rsidR="00597592" w:rsidRPr="005467BA" w:rsidRDefault="00597592" w:rsidP="00597592">
      <w:pPr>
        <w:jc w:val="both"/>
        <w:rPr>
          <w:sz w:val="28"/>
          <w:szCs w:val="28"/>
        </w:rPr>
      </w:pPr>
      <w:r w:rsidRPr="005467BA">
        <w:rPr>
          <w:sz w:val="32"/>
          <w:szCs w:val="32"/>
        </w:rPr>
        <w:t>К</w:t>
      </w:r>
      <w:r w:rsidRPr="005467BA">
        <w:rPr>
          <w:sz w:val="28"/>
          <w:szCs w:val="28"/>
        </w:rPr>
        <w:t>3</w:t>
      </w:r>
      <w:r w:rsidRPr="005467BA">
        <w:rPr>
          <w:sz w:val="32"/>
          <w:szCs w:val="32"/>
        </w:rPr>
        <w:t xml:space="preserve"> =(</w:t>
      </w:r>
      <w:r w:rsidR="00A42416" w:rsidRPr="005467BA">
        <w:rPr>
          <w:sz w:val="28"/>
          <w:szCs w:val="28"/>
        </w:rPr>
        <w:t>2</w:t>
      </w:r>
      <w:r w:rsidR="002D1687" w:rsidRPr="005467BA">
        <w:rPr>
          <w:sz w:val="28"/>
          <w:szCs w:val="28"/>
        </w:rPr>
        <w:t>5</w:t>
      </w:r>
      <w:r w:rsidR="00A42416" w:rsidRPr="005467BA">
        <w:rPr>
          <w:sz w:val="28"/>
          <w:szCs w:val="28"/>
        </w:rPr>
        <w:t xml:space="preserve"> </w:t>
      </w:r>
      <w:r w:rsidRPr="005467BA">
        <w:rPr>
          <w:sz w:val="28"/>
          <w:szCs w:val="28"/>
        </w:rPr>
        <w:t>/</w:t>
      </w:r>
      <w:r w:rsidR="00544751" w:rsidRPr="005467BA">
        <w:rPr>
          <w:sz w:val="28"/>
          <w:szCs w:val="28"/>
        </w:rPr>
        <w:t xml:space="preserve"> </w:t>
      </w:r>
      <w:r w:rsidR="00365D4F" w:rsidRPr="005467BA">
        <w:rPr>
          <w:sz w:val="28"/>
          <w:szCs w:val="28"/>
        </w:rPr>
        <w:t>25</w:t>
      </w:r>
      <w:r w:rsidRPr="005467BA">
        <w:rPr>
          <w:sz w:val="28"/>
          <w:szCs w:val="28"/>
        </w:rPr>
        <w:t xml:space="preserve">) х100 = </w:t>
      </w:r>
      <w:r w:rsidR="002D1687" w:rsidRPr="005467BA">
        <w:rPr>
          <w:sz w:val="28"/>
          <w:szCs w:val="28"/>
        </w:rPr>
        <w:t>100</w:t>
      </w:r>
      <w:r w:rsidR="00D73364" w:rsidRPr="005467BA">
        <w:rPr>
          <w:sz w:val="28"/>
          <w:szCs w:val="28"/>
        </w:rPr>
        <w:t>%</w:t>
      </w:r>
    </w:p>
    <w:p w14:paraId="4A49773E" w14:textId="77777777" w:rsidR="00597592" w:rsidRPr="005467BA" w:rsidRDefault="00597592" w:rsidP="00597592">
      <w:pPr>
        <w:jc w:val="both"/>
        <w:rPr>
          <w:sz w:val="28"/>
          <w:szCs w:val="28"/>
        </w:rPr>
      </w:pPr>
    </w:p>
    <w:p w14:paraId="139DF7A2" w14:textId="698150B5" w:rsidR="00365D4F" w:rsidRPr="005467BA" w:rsidRDefault="00365D4F" w:rsidP="00365D4F">
      <w:pPr>
        <w:ind w:firstLine="567"/>
        <w:jc w:val="center"/>
        <w:rPr>
          <w:sz w:val="28"/>
          <w:szCs w:val="28"/>
        </w:rPr>
      </w:pPr>
      <w:r w:rsidRPr="005467BA">
        <w:rPr>
          <w:sz w:val="28"/>
          <w:szCs w:val="28"/>
        </w:rPr>
        <w:t>Э</w:t>
      </w:r>
      <w:r w:rsidRPr="005467BA">
        <w:rPr>
          <w:sz w:val="32"/>
          <w:szCs w:val="32"/>
          <w:lang w:val="en-US"/>
        </w:rPr>
        <w:t>j</w:t>
      </w:r>
      <w:r w:rsidRPr="005467BA">
        <w:rPr>
          <w:sz w:val="32"/>
          <w:szCs w:val="32"/>
        </w:rPr>
        <w:t xml:space="preserve"> =</w:t>
      </w:r>
      <w:r w:rsidR="002D1687" w:rsidRPr="005467BA">
        <w:rPr>
          <w:sz w:val="28"/>
          <w:szCs w:val="28"/>
        </w:rPr>
        <w:t>99,95</w:t>
      </w:r>
      <w:r w:rsidRPr="005467BA">
        <w:rPr>
          <w:sz w:val="28"/>
          <w:szCs w:val="28"/>
        </w:rPr>
        <w:t>*0,5+99,8*0,2+</w:t>
      </w:r>
      <w:r w:rsidR="002D1687" w:rsidRPr="005467BA">
        <w:rPr>
          <w:sz w:val="28"/>
          <w:szCs w:val="28"/>
        </w:rPr>
        <w:t>100</w:t>
      </w:r>
      <w:r w:rsidRPr="005467BA">
        <w:rPr>
          <w:sz w:val="28"/>
          <w:szCs w:val="28"/>
        </w:rPr>
        <w:t>*0,3 = (49,</w:t>
      </w:r>
      <w:r w:rsidR="002D1687" w:rsidRPr="005467BA">
        <w:rPr>
          <w:sz w:val="28"/>
          <w:szCs w:val="28"/>
        </w:rPr>
        <w:t>8</w:t>
      </w:r>
      <w:r w:rsidRPr="005467BA">
        <w:rPr>
          <w:sz w:val="28"/>
          <w:szCs w:val="28"/>
        </w:rPr>
        <w:t>+</w:t>
      </w:r>
      <w:r w:rsidR="00FB5608" w:rsidRPr="005467BA">
        <w:rPr>
          <w:sz w:val="28"/>
          <w:szCs w:val="28"/>
        </w:rPr>
        <w:t>20</w:t>
      </w:r>
      <w:r w:rsidRPr="005467BA">
        <w:rPr>
          <w:sz w:val="28"/>
          <w:szCs w:val="28"/>
        </w:rPr>
        <w:t>+</w:t>
      </w:r>
      <w:r w:rsidR="00FB5608" w:rsidRPr="005467BA">
        <w:rPr>
          <w:sz w:val="28"/>
          <w:szCs w:val="28"/>
        </w:rPr>
        <w:t>30</w:t>
      </w:r>
      <w:r w:rsidRPr="005467BA">
        <w:rPr>
          <w:sz w:val="28"/>
          <w:szCs w:val="28"/>
        </w:rPr>
        <w:t xml:space="preserve">) = </w:t>
      </w:r>
      <w:r w:rsidR="00FB5608" w:rsidRPr="005467BA">
        <w:rPr>
          <w:sz w:val="28"/>
          <w:szCs w:val="28"/>
        </w:rPr>
        <w:t>99,8</w:t>
      </w:r>
      <w:r w:rsidRPr="005467BA">
        <w:rPr>
          <w:sz w:val="28"/>
          <w:szCs w:val="28"/>
        </w:rPr>
        <w:t xml:space="preserve"> (%)</w:t>
      </w:r>
    </w:p>
    <w:p w14:paraId="129D4044" w14:textId="77777777" w:rsidR="00597592" w:rsidRPr="005467BA" w:rsidRDefault="00597592" w:rsidP="00597592">
      <w:pPr>
        <w:tabs>
          <w:tab w:val="left" w:pos="567"/>
          <w:tab w:val="left" w:pos="3261"/>
        </w:tabs>
        <w:jc w:val="both"/>
      </w:pPr>
    </w:p>
    <w:p w14:paraId="35B7277A" w14:textId="2A9F1855" w:rsidR="00597592" w:rsidRPr="00A42416" w:rsidRDefault="00597592" w:rsidP="00597592">
      <w:pPr>
        <w:tabs>
          <w:tab w:val="left" w:pos="567"/>
          <w:tab w:val="left" w:pos="3261"/>
        </w:tabs>
        <w:jc w:val="both"/>
        <w:rPr>
          <w:sz w:val="28"/>
          <w:szCs w:val="28"/>
        </w:rPr>
      </w:pPr>
      <w:r w:rsidRPr="005467BA">
        <w:rPr>
          <w:sz w:val="28"/>
          <w:szCs w:val="28"/>
        </w:rPr>
        <w:lastRenderedPageBreak/>
        <w:tab/>
        <w:t xml:space="preserve">Вывод: Эффективность реализации Муниципальной программы равное </w:t>
      </w:r>
      <w:r w:rsidR="00FB5608" w:rsidRPr="005467BA">
        <w:rPr>
          <w:sz w:val="28"/>
          <w:szCs w:val="28"/>
        </w:rPr>
        <w:t>99,8</w:t>
      </w:r>
      <w:r w:rsidR="00365D4F" w:rsidRPr="005467BA">
        <w:rPr>
          <w:sz w:val="28"/>
          <w:szCs w:val="28"/>
        </w:rPr>
        <w:t xml:space="preserve"> </w:t>
      </w:r>
      <w:r w:rsidRPr="005467BA">
        <w:rPr>
          <w:sz w:val="28"/>
          <w:szCs w:val="28"/>
        </w:rPr>
        <w:t>% оценивается как соответствующая запланированной (эффективная реализация).</w:t>
      </w:r>
      <w:r w:rsidRPr="00A42416">
        <w:rPr>
          <w:sz w:val="28"/>
          <w:szCs w:val="28"/>
        </w:rPr>
        <w:tab/>
      </w:r>
    </w:p>
    <w:p w14:paraId="4E7244B1" w14:textId="77777777" w:rsidR="00597592" w:rsidRPr="00A42416" w:rsidRDefault="00597592" w:rsidP="00597592">
      <w:pPr>
        <w:tabs>
          <w:tab w:val="left" w:pos="567"/>
          <w:tab w:val="left" w:pos="3261"/>
        </w:tabs>
        <w:jc w:val="both"/>
        <w:rPr>
          <w:sz w:val="28"/>
          <w:szCs w:val="28"/>
        </w:rPr>
      </w:pPr>
      <w:r w:rsidRPr="00A42416">
        <w:rPr>
          <w:sz w:val="28"/>
          <w:szCs w:val="28"/>
        </w:rPr>
        <w:tab/>
      </w:r>
    </w:p>
    <w:p w14:paraId="10C21E2F" w14:textId="77777777" w:rsidR="00597592" w:rsidRPr="000F77D4" w:rsidRDefault="00597592" w:rsidP="00597592">
      <w:pPr>
        <w:autoSpaceDE w:val="0"/>
        <w:autoSpaceDN w:val="0"/>
        <w:ind w:firstLine="567"/>
        <w:jc w:val="center"/>
        <w:rPr>
          <w:sz w:val="28"/>
          <w:szCs w:val="28"/>
        </w:rPr>
      </w:pPr>
      <w:r w:rsidRPr="000F77D4">
        <w:rPr>
          <w:sz w:val="28"/>
          <w:szCs w:val="28"/>
        </w:rPr>
        <w:t xml:space="preserve">V. РЕЗУЛЬТАТЫ  РЕАЛИЗАЦИИ </w:t>
      </w:r>
      <w:r w:rsidRPr="000F77D4">
        <w:rPr>
          <w:sz w:val="28"/>
          <w:szCs w:val="28"/>
        </w:rPr>
        <w:br/>
        <w:t>МУНИЦИПАЛЬНОЙ ПРОГРАММЫ.</w:t>
      </w:r>
    </w:p>
    <w:p w14:paraId="020CA96D" w14:textId="77777777" w:rsidR="00597592" w:rsidRPr="000F77D4" w:rsidRDefault="00597592" w:rsidP="00597592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Анализ достижений прогнозируемых значений показателей конечного результата, характеризующих достижение цели и решение задач Программы, отражен в Таблице 1.</w:t>
      </w:r>
    </w:p>
    <w:p w14:paraId="3ACC5E7D" w14:textId="77777777" w:rsidR="00597592" w:rsidRPr="000F77D4" w:rsidRDefault="00597592" w:rsidP="00597592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14:paraId="4D51BB7A" w14:textId="77777777" w:rsidR="00597592" w:rsidRPr="000F77D4" w:rsidRDefault="00597592" w:rsidP="00597592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0F77D4">
        <w:rPr>
          <w:sz w:val="28"/>
          <w:szCs w:val="28"/>
        </w:rPr>
        <w:t>Таблица 1: Достижение показателей конечного результата муниципальной Программы за 2023 год</w:t>
      </w:r>
    </w:p>
    <w:p w14:paraId="53920E89" w14:textId="77777777" w:rsidR="00597592" w:rsidRPr="000F77D4" w:rsidRDefault="00597592" w:rsidP="00597592">
      <w:pPr>
        <w:autoSpaceDE w:val="0"/>
        <w:autoSpaceDN w:val="0"/>
        <w:jc w:val="both"/>
        <w:rPr>
          <w:sz w:val="28"/>
          <w:szCs w:val="28"/>
        </w:rPr>
      </w:pPr>
    </w:p>
    <w:tbl>
      <w:tblPr>
        <w:tblStyle w:val="aa"/>
        <w:tblW w:w="0" w:type="auto"/>
        <w:tblInd w:w="-318" w:type="dxa"/>
        <w:tblLook w:val="04A0" w:firstRow="1" w:lastRow="0" w:firstColumn="1" w:lastColumn="0" w:noHBand="0" w:noVBand="1"/>
      </w:tblPr>
      <w:tblGrid>
        <w:gridCol w:w="446"/>
        <w:gridCol w:w="2602"/>
        <w:gridCol w:w="2199"/>
        <w:gridCol w:w="653"/>
        <w:gridCol w:w="1261"/>
        <w:gridCol w:w="1542"/>
        <w:gridCol w:w="1468"/>
      </w:tblGrid>
      <w:tr w:rsidR="00597592" w:rsidRPr="000F77D4" w14:paraId="50A7D2C5" w14:textId="77777777" w:rsidTr="00913EA6">
        <w:tc>
          <w:tcPr>
            <w:tcW w:w="0" w:type="auto"/>
          </w:tcPr>
          <w:p w14:paraId="25448818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№</w:t>
            </w:r>
          </w:p>
        </w:tc>
        <w:tc>
          <w:tcPr>
            <w:tcW w:w="0" w:type="auto"/>
          </w:tcPr>
          <w:p w14:paraId="5125D0E4" w14:textId="77777777" w:rsidR="00597592" w:rsidRPr="000F77D4" w:rsidRDefault="00597592" w:rsidP="00913EA6">
            <w:pPr>
              <w:jc w:val="center"/>
              <w:rPr>
                <w:rFonts w:eastAsia="Calibri"/>
                <w:sz w:val="20"/>
                <w:szCs w:val="20"/>
              </w:rPr>
            </w:pPr>
            <w:r w:rsidRPr="000F77D4">
              <w:t>Наименование показателей конечного результата</w:t>
            </w:r>
          </w:p>
          <w:p w14:paraId="32CBA24E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</w:p>
        </w:tc>
        <w:tc>
          <w:tcPr>
            <w:tcW w:w="2199" w:type="dxa"/>
          </w:tcPr>
          <w:p w14:paraId="491E5E41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Тип показателя (прямой/обратный)</w:t>
            </w:r>
          </w:p>
        </w:tc>
        <w:tc>
          <w:tcPr>
            <w:tcW w:w="0" w:type="auto"/>
          </w:tcPr>
          <w:p w14:paraId="2D12CE3D" w14:textId="77777777" w:rsidR="00597592" w:rsidRPr="000F77D4" w:rsidRDefault="00597592" w:rsidP="00913EA6">
            <w:pPr>
              <w:jc w:val="center"/>
            </w:pPr>
            <w:r w:rsidRPr="000F77D4">
              <w:t>Ед. изм.</w:t>
            </w:r>
          </w:p>
        </w:tc>
        <w:tc>
          <w:tcPr>
            <w:tcW w:w="0" w:type="auto"/>
          </w:tcPr>
          <w:p w14:paraId="457EBFD8" w14:textId="77777777" w:rsidR="00597592" w:rsidRPr="000F77D4" w:rsidRDefault="00597592" w:rsidP="00913EA6">
            <w:pPr>
              <w:jc w:val="center"/>
              <w:rPr>
                <w:rFonts w:ascii="Calibri" w:eastAsiaTheme="minorHAnsi" w:hAnsi="Calibri"/>
                <w:sz w:val="22"/>
                <w:szCs w:val="22"/>
                <w:lang w:eastAsia="en-US"/>
              </w:rPr>
            </w:pPr>
            <w:r w:rsidRPr="000F77D4">
              <w:t>Плановое значение</w:t>
            </w:r>
          </w:p>
          <w:p w14:paraId="2A929876" w14:textId="77777777" w:rsidR="00597592" w:rsidRPr="000F77D4" w:rsidRDefault="00597592" w:rsidP="00913EA6">
            <w:pPr>
              <w:jc w:val="center"/>
            </w:pPr>
          </w:p>
        </w:tc>
        <w:tc>
          <w:tcPr>
            <w:tcW w:w="0" w:type="auto"/>
          </w:tcPr>
          <w:p w14:paraId="54EFBC49" w14:textId="77777777" w:rsidR="00597592" w:rsidRPr="000F77D4" w:rsidRDefault="00597592" w:rsidP="00913EA6">
            <w:pPr>
              <w:jc w:val="center"/>
              <w:rPr>
                <w:rFonts w:ascii="Calibri" w:eastAsiaTheme="minorHAnsi" w:hAnsi="Calibri"/>
                <w:sz w:val="22"/>
                <w:szCs w:val="22"/>
                <w:lang w:eastAsia="en-US"/>
              </w:rPr>
            </w:pPr>
            <w:r w:rsidRPr="000F77D4">
              <w:t>Фактическое значение</w:t>
            </w:r>
          </w:p>
          <w:p w14:paraId="0C17190F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</w:p>
        </w:tc>
        <w:tc>
          <w:tcPr>
            <w:tcW w:w="0" w:type="auto"/>
          </w:tcPr>
          <w:p w14:paraId="6D291470" w14:textId="77777777" w:rsidR="00597592" w:rsidRPr="000F77D4" w:rsidRDefault="00597592" w:rsidP="00913EA6">
            <w:pPr>
              <w:jc w:val="center"/>
              <w:rPr>
                <w:rFonts w:ascii="Calibri" w:eastAsiaTheme="minorHAnsi" w:hAnsi="Calibri"/>
                <w:sz w:val="22"/>
                <w:szCs w:val="22"/>
                <w:lang w:eastAsia="en-US"/>
              </w:rPr>
            </w:pPr>
            <w:r w:rsidRPr="000F77D4">
              <w:t>Уровень достижения прямого (факт / план x 100) или обратного (план / факт x 100) показателя, (%)</w:t>
            </w:r>
          </w:p>
          <w:p w14:paraId="5C01EB2C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</w:p>
        </w:tc>
      </w:tr>
      <w:tr w:rsidR="00597592" w:rsidRPr="000F77D4" w14:paraId="5F9177DE" w14:textId="77777777" w:rsidTr="00913EA6">
        <w:tc>
          <w:tcPr>
            <w:tcW w:w="0" w:type="auto"/>
          </w:tcPr>
          <w:p w14:paraId="514DBCF6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1.</w:t>
            </w:r>
          </w:p>
        </w:tc>
        <w:tc>
          <w:tcPr>
            <w:tcW w:w="0" w:type="auto"/>
          </w:tcPr>
          <w:p w14:paraId="2E570AB3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2.</w:t>
            </w:r>
          </w:p>
        </w:tc>
        <w:tc>
          <w:tcPr>
            <w:tcW w:w="2199" w:type="dxa"/>
          </w:tcPr>
          <w:p w14:paraId="5C424CFE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3.</w:t>
            </w:r>
          </w:p>
        </w:tc>
        <w:tc>
          <w:tcPr>
            <w:tcW w:w="0" w:type="auto"/>
          </w:tcPr>
          <w:p w14:paraId="76908F8D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4.</w:t>
            </w:r>
          </w:p>
        </w:tc>
        <w:tc>
          <w:tcPr>
            <w:tcW w:w="0" w:type="auto"/>
          </w:tcPr>
          <w:p w14:paraId="22E007EA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5.</w:t>
            </w:r>
          </w:p>
        </w:tc>
        <w:tc>
          <w:tcPr>
            <w:tcW w:w="0" w:type="auto"/>
          </w:tcPr>
          <w:p w14:paraId="079C60DF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6.</w:t>
            </w:r>
          </w:p>
        </w:tc>
        <w:tc>
          <w:tcPr>
            <w:tcW w:w="0" w:type="auto"/>
          </w:tcPr>
          <w:p w14:paraId="153CFBB8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7.</w:t>
            </w:r>
          </w:p>
        </w:tc>
      </w:tr>
      <w:tr w:rsidR="00597592" w:rsidRPr="000F77D4" w14:paraId="18520AFE" w14:textId="77777777" w:rsidTr="00913EA6">
        <w:tc>
          <w:tcPr>
            <w:tcW w:w="0" w:type="auto"/>
          </w:tcPr>
          <w:p w14:paraId="6AB05810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1.</w:t>
            </w:r>
          </w:p>
        </w:tc>
        <w:tc>
          <w:tcPr>
            <w:tcW w:w="0" w:type="auto"/>
          </w:tcPr>
          <w:p w14:paraId="0A2F448B" w14:textId="77777777" w:rsidR="00597592" w:rsidRPr="000F77D4" w:rsidRDefault="00597592" w:rsidP="00913EA6">
            <w:pPr>
              <w:autoSpaceDE w:val="0"/>
              <w:autoSpaceDN w:val="0"/>
            </w:pPr>
            <w:r w:rsidRPr="000F77D4">
              <w:t>Уровень незаконного потребления наркотических средств, психотропных веществ и их прекурсоров населением городского округа Тольятти.</w:t>
            </w:r>
          </w:p>
        </w:tc>
        <w:tc>
          <w:tcPr>
            <w:tcW w:w="2199" w:type="dxa"/>
          </w:tcPr>
          <w:p w14:paraId="52653D18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обратный</w:t>
            </w:r>
          </w:p>
        </w:tc>
        <w:tc>
          <w:tcPr>
            <w:tcW w:w="0" w:type="auto"/>
          </w:tcPr>
          <w:p w14:paraId="10E5AF31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чел.</w:t>
            </w:r>
          </w:p>
        </w:tc>
        <w:tc>
          <w:tcPr>
            <w:tcW w:w="0" w:type="auto"/>
          </w:tcPr>
          <w:p w14:paraId="567EACBD" w14:textId="77777777" w:rsidR="00597592" w:rsidRPr="000F77D4" w:rsidRDefault="00597592" w:rsidP="00913EA6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77D4">
              <w:rPr>
                <w:rFonts w:ascii="Times New Roman" w:hAnsi="Times New Roman" w:cs="Times New Roman"/>
                <w:sz w:val="28"/>
                <w:szCs w:val="28"/>
              </w:rPr>
              <w:t>231,3</w:t>
            </w:r>
          </w:p>
          <w:p w14:paraId="54B5A281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чел. на 100 тыс.</w:t>
            </w:r>
            <w:r w:rsidRPr="000F77D4">
              <w:br/>
              <w:t>населения</w:t>
            </w:r>
          </w:p>
        </w:tc>
        <w:tc>
          <w:tcPr>
            <w:tcW w:w="0" w:type="auto"/>
          </w:tcPr>
          <w:p w14:paraId="57281284" w14:textId="77777777" w:rsidR="00597592" w:rsidRPr="000F77D4" w:rsidRDefault="00597592" w:rsidP="00913EA6">
            <w:pPr>
              <w:jc w:val="center"/>
              <w:rPr>
                <w:sz w:val="28"/>
                <w:szCs w:val="28"/>
              </w:rPr>
            </w:pPr>
            <w:r w:rsidRPr="000F77D4">
              <w:rPr>
                <w:sz w:val="28"/>
                <w:szCs w:val="28"/>
              </w:rPr>
              <w:t>239,4</w:t>
            </w:r>
          </w:p>
          <w:p w14:paraId="375B421F" w14:textId="77777777" w:rsidR="00597592" w:rsidRPr="000F77D4" w:rsidRDefault="00597592" w:rsidP="00913EA6">
            <w:pPr>
              <w:jc w:val="center"/>
            </w:pPr>
            <w:r w:rsidRPr="000F77D4">
              <w:t>чел. на 100 тыс.</w:t>
            </w:r>
            <w:r w:rsidRPr="000F77D4">
              <w:br/>
              <w:t>населения</w:t>
            </w:r>
          </w:p>
          <w:p w14:paraId="430475E1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</w:p>
        </w:tc>
        <w:tc>
          <w:tcPr>
            <w:tcW w:w="0" w:type="auto"/>
          </w:tcPr>
          <w:p w14:paraId="1D2B11AE" w14:textId="2C565D9B" w:rsidR="00D73364" w:rsidRPr="000F77D4" w:rsidRDefault="00697298" w:rsidP="00913EA6">
            <w:pPr>
              <w:autoSpaceDE w:val="0"/>
              <w:autoSpaceDN w:val="0"/>
              <w:jc w:val="center"/>
            </w:pPr>
            <w:r>
              <w:t>96,6</w:t>
            </w:r>
          </w:p>
        </w:tc>
      </w:tr>
      <w:tr w:rsidR="00597592" w:rsidRPr="000F77D4" w14:paraId="003CB13E" w14:textId="77777777" w:rsidTr="00913EA6">
        <w:tc>
          <w:tcPr>
            <w:tcW w:w="0" w:type="auto"/>
          </w:tcPr>
          <w:p w14:paraId="1E7C7064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2.</w:t>
            </w:r>
          </w:p>
        </w:tc>
        <w:tc>
          <w:tcPr>
            <w:tcW w:w="0" w:type="auto"/>
          </w:tcPr>
          <w:p w14:paraId="26F0760F" w14:textId="77777777" w:rsidR="00597592" w:rsidRPr="000F77D4" w:rsidRDefault="00597592" w:rsidP="00913EA6">
            <w:pPr>
              <w:snapToGrid w:val="0"/>
            </w:pPr>
            <w:r w:rsidRPr="000F77D4">
              <w:t>Количество респондентов, охваченных социологическими исследованиями</w:t>
            </w:r>
          </w:p>
        </w:tc>
        <w:tc>
          <w:tcPr>
            <w:tcW w:w="2199" w:type="dxa"/>
          </w:tcPr>
          <w:p w14:paraId="71EDED18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прямой</w:t>
            </w:r>
          </w:p>
        </w:tc>
        <w:tc>
          <w:tcPr>
            <w:tcW w:w="0" w:type="auto"/>
          </w:tcPr>
          <w:p w14:paraId="4FADB524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чел.</w:t>
            </w:r>
          </w:p>
        </w:tc>
        <w:tc>
          <w:tcPr>
            <w:tcW w:w="0" w:type="auto"/>
          </w:tcPr>
          <w:p w14:paraId="64BC5452" w14:textId="29D7560C" w:rsidR="00597592" w:rsidRPr="00A42416" w:rsidRDefault="00A42416" w:rsidP="00913EA6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42416">
              <w:rPr>
                <w:sz w:val="28"/>
                <w:szCs w:val="28"/>
              </w:rPr>
              <w:t>1000</w:t>
            </w:r>
          </w:p>
          <w:p w14:paraId="560B16D8" w14:textId="450CC8B3" w:rsidR="00D73364" w:rsidRPr="00A42416" w:rsidRDefault="00D73364" w:rsidP="00913EA6">
            <w:pPr>
              <w:autoSpaceDE w:val="0"/>
              <w:autoSpaceDN w:val="0"/>
              <w:jc w:val="center"/>
            </w:pPr>
          </w:p>
        </w:tc>
        <w:tc>
          <w:tcPr>
            <w:tcW w:w="0" w:type="auto"/>
          </w:tcPr>
          <w:p w14:paraId="02784479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>
              <w:rPr>
                <w:bCs/>
                <w:sz w:val="28"/>
                <w:szCs w:val="28"/>
              </w:rPr>
              <w:t>1500</w:t>
            </w:r>
          </w:p>
        </w:tc>
        <w:tc>
          <w:tcPr>
            <w:tcW w:w="0" w:type="auto"/>
          </w:tcPr>
          <w:p w14:paraId="5AE78DED" w14:textId="1C2B87D1" w:rsidR="00597592" w:rsidRPr="000F77D4" w:rsidRDefault="00597592" w:rsidP="00913EA6">
            <w:pPr>
              <w:autoSpaceDE w:val="0"/>
              <w:autoSpaceDN w:val="0"/>
              <w:jc w:val="center"/>
            </w:pPr>
            <w:r>
              <w:t>100</w:t>
            </w:r>
            <w:r w:rsidR="00697298">
              <w:t>*</w:t>
            </w:r>
          </w:p>
        </w:tc>
      </w:tr>
      <w:tr w:rsidR="00597592" w:rsidRPr="000F77D4" w14:paraId="74CDD1D3" w14:textId="77777777" w:rsidTr="00913EA6">
        <w:tc>
          <w:tcPr>
            <w:tcW w:w="0" w:type="auto"/>
          </w:tcPr>
          <w:p w14:paraId="33685078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3.</w:t>
            </w:r>
          </w:p>
        </w:tc>
        <w:tc>
          <w:tcPr>
            <w:tcW w:w="0" w:type="auto"/>
          </w:tcPr>
          <w:p w14:paraId="43E3E73C" w14:textId="77777777" w:rsidR="00597592" w:rsidRPr="000F77D4" w:rsidRDefault="00597592" w:rsidP="00913EA6">
            <w:pPr>
              <w:snapToGrid w:val="0"/>
            </w:pPr>
            <w:r w:rsidRPr="000F77D4">
              <w:t xml:space="preserve">Количество тематических публикаций в печатных СМИ, на официальном сайте администрации, в социальных сетях, программ на радио, телевидении, направленных на </w:t>
            </w:r>
            <w:r w:rsidRPr="000F77D4">
              <w:lastRenderedPageBreak/>
              <w:t>формирование здорового образа жизни подростков и молодежи и на формирование у населения негативного отношения к наркомании</w:t>
            </w:r>
          </w:p>
        </w:tc>
        <w:tc>
          <w:tcPr>
            <w:tcW w:w="2199" w:type="dxa"/>
          </w:tcPr>
          <w:p w14:paraId="192AB048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lastRenderedPageBreak/>
              <w:t>прямой</w:t>
            </w:r>
          </w:p>
        </w:tc>
        <w:tc>
          <w:tcPr>
            <w:tcW w:w="0" w:type="auto"/>
          </w:tcPr>
          <w:p w14:paraId="15B97893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ед.</w:t>
            </w:r>
          </w:p>
        </w:tc>
        <w:tc>
          <w:tcPr>
            <w:tcW w:w="0" w:type="auto"/>
          </w:tcPr>
          <w:p w14:paraId="07535EA5" w14:textId="01578E2F" w:rsidR="00723D49" w:rsidRPr="00A42416" w:rsidRDefault="00A42416" w:rsidP="00913EA6">
            <w:pPr>
              <w:autoSpaceDE w:val="0"/>
              <w:autoSpaceDN w:val="0"/>
              <w:jc w:val="center"/>
            </w:pPr>
            <w:r w:rsidRPr="00A42416">
              <w:rPr>
                <w:sz w:val="28"/>
                <w:szCs w:val="28"/>
              </w:rPr>
              <w:t>72</w:t>
            </w:r>
          </w:p>
        </w:tc>
        <w:tc>
          <w:tcPr>
            <w:tcW w:w="0" w:type="auto"/>
          </w:tcPr>
          <w:p w14:paraId="24629F1C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rPr>
                <w:bCs/>
                <w:sz w:val="28"/>
                <w:szCs w:val="28"/>
              </w:rPr>
              <w:t>107</w:t>
            </w:r>
          </w:p>
        </w:tc>
        <w:tc>
          <w:tcPr>
            <w:tcW w:w="0" w:type="auto"/>
          </w:tcPr>
          <w:p w14:paraId="767EAD5D" w14:textId="3ED8582E" w:rsidR="00597592" w:rsidRPr="000F77D4" w:rsidRDefault="00697298" w:rsidP="00913EA6">
            <w:pPr>
              <w:autoSpaceDE w:val="0"/>
              <w:autoSpaceDN w:val="0"/>
              <w:jc w:val="center"/>
            </w:pPr>
            <w:r>
              <w:t>100*</w:t>
            </w:r>
          </w:p>
        </w:tc>
      </w:tr>
      <w:tr w:rsidR="00597592" w:rsidRPr="000F77D4" w14:paraId="064B8309" w14:textId="77777777" w:rsidTr="00913EA6">
        <w:trPr>
          <w:trHeight w:val="1926"/>
        </w:trPr>
        <w:tc>
          <w:tcPr>
            <w:tcW w:w="0" w:type="auto"/>
          </w:tcPr>
          <w:p w14:paraId="16F79466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lastRenderedPageBreak/>
              <w:t>4.</w:t>
            </w:r>
          </w:p>
        </w:tc>
        <w:tc>
          <w:tcPr>
            <w:tcW w:w="0" w:type="auto"/>
          </w:tcPr>
          <w:p w14:paraId="3304D390" w14:textId="77777777" w:rsidR="00597592" w:rsidRPr="000F77D4" w:rsidRDefault="00597592" w:rsidP="00913EA6">
            <w:pPr>
              <w:snapToGrid w:val="0"/>
            </w:pPr>
            <w:r w:rsidRPr="000F77D4">
              <w:t>Количество случаев острых отравлений наркотическими веществами среди несовершеннолетних в городском округе Тольятти</w:t>
            </w:r>
          </w:p>
        </w:tc>
        <w:tc>
          <w:tcPr>
            <w:tcW w:w="2199" w:type="dxa"/>
          </w:tcPr>
          <w:p w14:paraId="5B35123A" w14:textId="77777777" w:rsidR="00597592" w:rsidRPr="005467BA" w:rsidRDefault="00597592" w:rsidP="00913EA6">
            <w:pPr>
              <w:autoSpaceDE w:val="0"/>
              <w:autoSpaceDN w:val="0"/>
              <w:jc w:val="center"/>
            </w:pPr>
            <w:r w:rsidRPr="005467BA">
              <w:t>прямой</w:t>
            </w:r>
          </w:p>
        </w:tc>
        <w:tc>
          <w:tcPr>
            <w:tcW w:w="0" w:type="auto"/>
          </w:tcPr>
          <w:p w14:paraId="1E092FE3" w14:textId="77777777" w:rsidR="00597592" w:rsidRPr="005467BA" w:rsidRDefault="00597592" w:rsidP="00913EA6">
            <w:pPr>
              <w:autoSpaceDE w:val="0"/>
              <w:autoSpaceDN w:val="0"/>
              <w:jc w:val="center"/>
            </w:pPr>
            <w:r w:rsidRPr="005467BA">
              <w:t>чел.</w:t>
            </w:r>
          </w:p>
        </w:tc>
        <w:tc>
          <w:tcPr>
            <w:tcW w:w="0" w:type="auto"/>
          </w:tcPr>
          <w:p w14:paraId="617ED1C2" w14:textId="77777777" w:rsidR="00597592" w:rsidRPr="005467BA" w:rsidRDefault="00597592" w:rsidP="00913EA6">
            <w:pPr>
              <w:autoSpaceDE w:val="0"/>
              <w:autoSpaceDN w:val="0"/>
              <w:jc w:val="center"/>
            </w:pPr>
            <w:r w:rsidRPr="005467BA">
              <w:rPr>
                <w:sz w:val="28"/>
                <w:szCs w:val="28"/>
              </w:rPr>
              <w:t>1</w:t>
            </w:r>
          </w:p>
          <w:p w14:paraId="5941E574" w14:textId="77777777" w:rsidR="00597592" w:rsidRPr="005467BA" w:rsidRDefault="00597592" w:rsidP="00913EA6">
            <w:pPr>
              <w:tabs>
                <w:tab w:val="left" w:pos="841"/>
              </w:tabs>
            </w:pPr>
          </w:p>
        </w:tc>
        <w:tc>
          <w:tcPr>
            <w:tcW w:w="0" w:type="auto"/>
          </w:tcPr>
          <w:p w14:paraId="500C7525" w14:textId="77777777" w:rsidR="00597592" w:rsidRPr="005467BA" w:rsidRDefault="00597592" w:rsidP="00913EA6">
            <w:pPr>
              <w:autoSpaceDE w:val="0"/>
              <w:autoSpaceDN w:val="0"/>
              <w:jc w:val="center"/>
            </w:pPr>
            <w:r w:rsidRPr="005467B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08F6FCC3" w14:textId="77777777" w:rsidR="00597592" w:rsidRPr="005467BA" w:rsidRDefault="00597592" w:rsidP="00913EA6">
            <w:pPr>
              <w:autoSpaceDE w:val="0"/>
              <w:autoSpaceDN w:val="0"/>
              <w:jc w:val="center"/>
            </w:pPr>
            <w:r w:rsidRPr="005467BA">
              <w:t>100*</w:t>
            </w:r>
          </w:p>
        </w:tc>
      </w:tr>
      <w:tr w:rsidR="00597592" w:rsidRPr="000F77D4" w14:paraId="56B3FBD3" w14:textId="77777777" w:rsidTr="00913EA6">
        <w:tc>
          <w:tcPr>
            <w:tcW w:w="0" w:type="auto"/>
          </w:tcPr>
          <w:p w14:paraId="19EE9A9B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5.</w:t>
            </w:r>
          </w:p>
        </w:tc>
        <w:tc>
          <w:tcPr>
            <w:tcW w:w="0" w:type="auto"/>
          </w:tcPr>
          <w:p w14:paraId="71ADF7D5" w14:textId="77777777" w:rsidR="00597592" w:rsidRPr="000F77D4" w:rsidRDefault="00597592" w:rsidP="00913EA6">
            <w:pPr>
              <w:snapToGrid w:val="0"/>
            </w:pPr>
            <w:r w:rsidRPr="000F77D4">
              <w:t xml:space="preserve">Доля 5-11 классов учащихся муниципальных общеобразовательных учреждений городского округа Тольятти, участвующих в реализации профилактических антинаркотических мероприятий настоящей муниципальной программы, от общей численности учащихся </w:t>
            </w:r>
            <w:r w:rsidRPr="000F77D4">
              <w:br/>
              <w:t>5-11 классов муниципальных общеобразовательных учреждений городского округа Тольятти.</w:t>
            </w:r>
          </w:p>
        </w:tc>
        <w:tc>
          <w:tcPr>
            <w:tcW w:w="2199" w:type="dxa"/>
          </w:tcPr>
          <w:p w14:paraId="3A09AA2E" w14:textId="77777777" w:rsidR="00597592" w:rsidRPr="005467BA" w:rsidRDefault="00597592" w:rsidP="00913EA6">
            <w:pPr>
              <w:autoSpaceDE w:val="0"/>
              <w:autoSpaceDN w:val="0"/>
              <w:jc w:val="center"/>
            </w:pPr>
            <w:r w:rsidRPr="005467BA">
              <w:t>прямой</w:t>
            </w:r>
          </w:p>
        </w:tc>
        <w:tc>
          <w:tcPr>
            <w:tcW w:w="0" w:type="auto"/>
          </w:tcPr>
          <w:p w14:paraId="1FD26DAC" w14:textId="77777777" w:rsidR="00597592" w:rsidRPr="005467BA" w:rsidRDefault="00597592" w:rsidP="00913EA6">
            <w:pPr>
              <w:autoSpaceDE w:val="0"/>
              <w:autoSpaceDN w:val="0"/>
              <w:jc w:val="center"/>
            </w:pPr>
            <w:r w:rsidRPr="005467BA">
              <w:t>%</w:t>
            </w:r>
          </w:p>
        </w:tc>
        <w:tc>
          <w:tcPr>
            <w:tcW w:w="0" w:type="auto"/>
          </w:tcPr>
          <w:p w14:paraId="66C6137C" w14:textId="24A89D04" w:rsidR="00723D49" w:rsidRPr="005467BA" w:rsidRDefault="00E61622" w:rsidP="00913EA6">
            <w:pPr>
              <w:autoSpaceDE w:val="0"/>
              <w:autoSpaceDN w:val="0"/>
              <w:jc w:val="center"/>
            </w:pPr>
            <w:r>
              <w:t>97,5</w:t>
            </w:r>
          </w:p>
        </w:tc>
        <w:tc>
          <w:tcPr>
            <w:tcW w:w="0" w:type="auto"/>
          </w:tcPr>
          <w:p w14:paraId="57E65822" w14:textId="77777777" w:rsidR="00597592" w:rsidRPr="005467BA" w:rsidRDefault="00597592" w:rsidP="00913EA6">
            <w:pPr>
              <w:autoSpaceDE w:val="0"/>
              <w:autoSpaceDN w:val="0"/>
              <w:jc w:val="center"/>
            </w:pPr>
            <w:r w:rsidRPr="005467BA">
              <w:rPr>
                <w:bCs/>
                <w:sz w:val="28"/>
                <w:szCs w:val="28"/>
              </w:rPr>
              <w:t>97 %</w:t>
            </w:r>
          </w:p>
        </w:tc>
        <w:tc>
          <w:tcPr>
            <w:tcW w:w="0" w:type="auto"/>
          </w:tcPr>
          <w:p w14:paraId="3ACFF342" w14:textId="739C5F4B" w:rsidR="00597592" w:rsidRPr="005467BA" w:rsidRDefault="00E55AB9" w:rsidP="00697298">
            <w:pPr>
              <w:autoSpaceDE w:val="0"/>
              <w:autoSpaceDN w:val="0"/>
              <w:jc w:val="center"/>
            </w:pPr>
            <w:r w:rsidRPr="005467BA">
              <w:t>99,</w:t>
            </w:r>
            <w:r w:rsidR="00697298">
              <w:t>5</w:t>
            </w:r>
          </w:p>
        </w:tc>
      </w:tr>
      <w:tr w:rsidR="00597592" w:rsidRPr="000F77D4" w14:paraId="696F6C20" w14:textId="77777777" w:rsidTr="00913EA6">
        <w:tc>
          <w:tcPr>
            <w:tcW w:w="0" w:type="auto"/>
          </w:tcPr>
          <w:p w14:paraId="51D0A71E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6.</w:t>
            </w:r>
          </w:p>
        </w:tc>
        <w:tc>
          <w:tcPr>
            <w:tcW w:w="0" w:type="auto"/>
          </w:tcPr>
          <w:p w14:paraId="4CA7FF17" w14:textId="77777777" w:rsidR="00597592" w:rsidRPr="000F77D4" w:rsidRDefault="00597592" w:rsidP="00913EA6">
            <w:pPr>
              <w:snapToGrid w:val="0"/>
            </w:pPr>
            <w:r w:rsidRPr="000F77D4">
              <w:t xml:space="preserve">Количество специалистов, прошедших обучение в ГБУЗ СО «ТНД», для проведения работы по профилактике наркомании в муниципальных общеобразовательных учреждениях, учреждениях дополнительного образования, государственных </w:t>
            </w:r>
            <w:r w:rsidRPr="000F77D4">
              <w:lastRenderedPageBreak/>
              <w:t>учреждениях среднего профессионального образования городского округа Тольятти</w:t>
            </w:r>
          </w:p>
        </w:tc>
        <w:tc>
          <w:tcPr>
            <w:tcW w:w="2199" w:type="dxa"/>
          </w:tcPr>
          <w:p w14:paraId="63F20359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lastRenderedPageBreak/>
              <w:t>прямой</w:t>
            </w:r>
          </w:p>
        </w:tc>
        <w:tc>
          <w:tcPr>
            <w:tcW w:w="0" w:type="auto"/>
          </w:tcPr>
          <w:p w14:paraId="5677600C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чел.</w:t>
            </w:r>
          </w:p>
        </w:tc>
        <w:tc>
          <w:tcPr>
            <w:tcW w:w="0" w:type="auto"/>
          </w:tcPr>
          <w:p w14:paraId="3CAC89B8" w14:textId="25A5D69B" w:rsidR="00723D49" w:rsidRPr="000F77D4" w:rsidRDefault="00A42416" w:rsidP="00913EA6">
            <w:pPr>
              <w:autoSpaceDE w:val="0"/>
              <w:autoSpaceDN w:val="0"/>
              <w:jc w:val="center"/>
            </w:pPr>
            <w:r w:rsidRPr="00A42416">
              <w:rPr>
                <w:sz w:val="28"/>
                <w:szCs w:val="28"/>
              </w:rPr>
              <w:t>120</w:t>
            </w:r>
          </w:p>
        </w:tc>
        <w:tc>
          <w:tcPr>
            <w:tcW w:w="0" w:type="auto"/>
          </w:tcPr>
          <w:p w14:paraId="422C3E1F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>
              <w:t>150</w:t>
            </w:r>
          </w:p>
        </w:tc>
        <w:tc>
          <w:tcPr>
            <w:tcW w:w="0" w:type="auto"/>
          </w:tcPr>
          <w:p w14:paraId="365802C7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>
              <w:t>100</w:t>
            </w:r>
            <w:r w:rsidRPr="000F77D4">
              <w:t>*</w:t>
            </w:r>
          </w:p>
        </w:tc>
      </w:tr>
      <w:tr w:rsidR="00597592" w:rsidRPr="000F77D4" w14:paraId="4086C28A" w14:textId="77777777" w:rsidTr="00913EA6">
        <w:tc>
          <w:tcPr>
            <w:tcW w:w="0" w:type="auto"/>
          </w:tcPr>
          <w:p w14:paraId="7293EDAD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lastRenderedPageBreak/>
              <w:t>7.</w:t>
            </w:r>
          </w:p>
        </w:tc>
        <w:tc>
          <w:tcPr>
            <w:tcW w:w="0" w:type="auto"/>
          </w:tcPr>
          <w:p w14:paraId="3011EED3" w14:textId="77777777" w:rsidR="00597592" w:rsidRPr="000F77D4" w:rsidRDefault="00597592" w:rsidP="00913EA6">
            <w:pPr>
              <w:tabs>
                <w:tab w:val="left" w:pos="273"/>
              </w:tabs>
              <w:snapToGrid w:val="0"/>
              <w:ind w:left="-53"/>
            </w:pPr>
            <w:r w:rsidRPr="000F77D4">
              <w:t>Доля лиц, потребляющих наркотические средства и психотропные вещества в немедицинских целях, участвующих в программах комплексной реабилитации, относительно общей численности человек, стоящих на учете с диагнозом «синдром зависимости от наркотических средств и психотропных веществ».</w:t>
            </w:r>
          </w:p>
        </w:tc>
        <w:tc>
          <w:tcPr>
            <w:tcW w:w="2199" w:type="dxa"/>
          </w:tcPr>
          <w:p w14:paraId="3B03DA90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прямой</w:t>
            </w:r>
          </w:p>
        </w:tc>
        <w:tc>
          <w:tcPr>
            <w:tcW w:w="0" w:type="auto"/>
          </w:tcPr>
          <w:p w14:paraId="1DE48BD9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%</w:t>
            </w:r>
          </w:p>
        </w:tc>
        <w:tc>
          <w:tcPr>
            <w:tcW w:w="0" w:type="auto"/>
          </w:tcPr>
          <w:p w14:paraId="63D5CCE3" w14:textId="1DDF8296" w:rsidR="00723D49" w:rsidRPr="000F77D4" w:rsidRDefault="00723D49" w:rsidP="00913EA6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42416">
              <w:rPr>
                <w:sz w:val="28"/>
                <w:szCs w:val="28"/>
              </w:rPr>
              <w:t>13,5</w:t>
            </w:r>
          </w:p>
        </w:tc>
        <w:tc>
          <w:tcPr>
            <w:tcW w:w="0" w:type="auto"/>
          </w:tcPr>
          <w:p w14:paraId="1C21FE21" w14:textId="4930EECC" w:rsidR="00597592" w:rsidRPr="000F77D4" w:rsidRDefault="00230A0A" w:rsidP="00913EA6">
            <w:pPr>
              <w:autoSpaceDE w:val="0"/>
              <w:autoSpaceDN w:val="0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38,8</w:t>
            </w:r>
            <w:r w:rsidR="00597592" w:rsidRPr="000F77D4">
              <w:rPr>
                <w:sz w:val="28"/>
                <w:szCs w:val="28"/>
              </w:rPr>
              <w:t>%</w:t>
            </w:r>
          </w:p>
        </w:tc>
        <w:tc>
          <w:tcPr>
            <w:tcW w:w="0" w:type="auto"/>
          </w:tcPr>
          <w:p w14:paraId="5F1EED69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100*</w:t>
            </w:r>
          </w:p>
        </w:tc>
      </w:tr>
      <w:tr w:rsidR="00597592" w:rsidRPr="000F77D4" w14:paraId="5691F232" w14:textId="77777777" w:rsidTr="00913EA6">
        <w:tc>
          <w:tcPr>
            <w:tcW w:w="10171" w:type="dxa"/>
            <w:gridSpan w:val="7"/>
          </w:tcPr>
          <w:p w14:paraId="0CE20978" w14:textId="77777777" w:rsidR="00597592" w:rsidRPr="000F77D4" w:rsidRDefault="00597592" w:rsidP="00913EA6">
            <w:pPr>
              <w:autoSpaceDE w:val="0"/>
              <w:autoSpaceDN w:val="0"/>
              <w:jc w:val="both"/>
            </w:pPr>
            <w:r w:rsidRPr="000F77D4">
              <w:t>Показатели (индикаторы) Стратегии</w:t>
            </w:r>
          </w:p>
        </w:tc>
      </w:tr>
      <w:tr w:rsidR="00597592" w:rsidRPr="000F77D4" w14:paraId="2CF402CD" w14:textId="77777777" w:rsidTr="00913EA6">
        <w:tc>
          <w:tcPr>
            <w:tcW w:w="0" w:type="auto"/>
          </w:tcPr>
          <w:p w14:paraId="38054B72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8.</w:t>
            </w:r>
          </w:p>
        </w:tc>
        <w:tc>
          <w:tcPr>
            <w:tcW w:w="0" w:type="auto"/>
          </w:tcPr>
          <w:p w14:paraId="3E2C21BE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2199" w:type="dxa"/>
          </w:tcPr>
          <w:p w14:paraId="3E173AE2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0" w:type="auto"/>
          </w:tcPr>
          <w:p w14:paraId="1C3AC72C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0" w:type="auto"/>
          </w:tcPr>
          <w:p w14:paraId="15F79903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0" w:type="auto"/>
          </w:tcPr>
          <w:p w14:paraId="56B5BA24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0" w:type="auto"/>
          </w:tcPr>
          <w:p w14:paraId="14B2DDCF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</w:tr>
      <w:tr w:rsidR="00597592" w:rsidRPr="000F77D4" w14:paraId="5DD9CB10" w14:textId="77777777" w:rsidTr="00913EA6">
        <w:tc>
          <w:tcPr>
            <w:tcW w:w="10171" w:type="dxa"/>
            <w:gridSpan w:val="7"/>
          </w:tcPr>
          <w:p w14:paraId="281C3995" w14:textId="77777777" w:rsidR="00597592" w:rsidRPr="000F77D4" w:rsidRDefault="00597592" w:rsidP="00913EA6">
            <w:pPr>
              <w:autoSpaceDE w:val="0"/>
              <w:autoSpaceDN w:val="0"/>
              <w:jc w:val="both"/>
            </w:pPr>
            <w:r w:rsidRPr="000F77D4">
              <w:t>Целевые показатели (индикаторы) национальных и федеральных проектов в части, касающейся городского округа Тольятти</w:t>
            </w:r>
          </w:p>
        </w:tc>
      </w:tr>
      <w:tr w:rsidR="00597592" w:rsidRPr="000F77D4" w14:paraId="600968E2" w14:textId="77777777" w:rsidTr="00913EA6">
        <w:tc>
          <w:tcPr>
            <w:tcW w:w="0" w:type="auto"/>
          </w:tcPr>
          <w:p w14:paraId="07501F06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9.</w:t>
            </w:r>
          </w:p>
        </w:tc>
        <w:tc>
          <w:tcPr>
            <w:tcW w:w="0" w:type="auto"/>
          </w:tcPr>
          <w:p w14:paraId="27C2E679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2199" w:type="dxa"/>
          </w:tcPr>
          <w:p w14:paraId="7B1079C2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0" w:type="auto"/>
          </w:tcPr>
          <w:p w14:paraId="421C0475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0" w:type="auto"/>
          </w:tcPr>
          <w:p w14:paraId="47E3D572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0" w:type="auto"/>
          </w:tcPr>
          <w:p w14:paraId="0A804132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  <w:tc>
          <w:tcPr>
            <w:tcW w:w="0" w:type="auto"/>
          </w:tcPr>
          <w:p w14:paraId="7551D947" w14:textId="77777777" w:rsidR="00597592" w:rsidRPr="000F77D4" w:rsidRDefault="00597592" w:rsidP="00913EA6">
            <w:pPr>
              <w:autoSpaceDE w:val="0"/>
              <w:autoSpaceDN w:val="0"/>
              <w:jc w:val="center"/>
            </w:pPr>
            <w:r w:rsidRPr="000F77D4">
              <w:t>-</w:t>
            </w:r>
          </w:p>
        </w:tc>
      </w:tr>
    </w:tbl>
    <w:p w14:paraId="64099C1D" w14:textId="77777777" w:rsidR="00597592" w:rsidRPr="000F77D4" w:rsidRDefault="00597592" w:rsidP="00597592">
      <w:pPr>
        <w:jc w:val="both"/>
      </w:pPr>
      <w:r w:rsidRPr="000F77D4">
        <w:t xml:space="preserve">*Уровень достижения значения показателя считать равным 100 %, если фактическое значение показателя равно или превышает плановое, в остальных случаях расчет ведется согласно </w:t>
      </w:r>
      <w:hyperlink r:id="rId10" w:history="1">
        <w:r w:rsidRPr="000F77D4">
          <w:t>Порядку</w:t>
        </w:r>
      </w:hyperlink>
      <w:r w:rsidRPr="000F77D4">
        <w:t xml:space="preserve"> принятия решений о разработке, формирования и реализации, оценки эффективности муниципальных программ городского округа Тольятти, утвержденного Постановлением мэрии городского округа Тольятти от 12.08.2013 N 2546-п/1.</w:t>
      </w:r>
    </w:p>
    <w:p w14:paraId="05F974FD" w14:textId="6DF0EDD6" w:rsidR="00597592" w:rsidRPr="00D83E19" w:rsidRDefault="00597592" w:rsidP="00597592">
      <w:pPr>
        <w:autoSpaceDE w:val="0"/>
        <w:autoSpaceDN w:val="0"/>
        <w:ind w:firstLine="567"/>
        <w:jc w:val="both"/>
        <w:rPr>
          <w:rFonts w:eastAsia="Calibri"/>
          <w:sz w:val="28"/>
          <w:szCs w:val="28"/>
        </w:rPr>
      </w:pPr>
      <w:r w:rsidRPr="000F77D4">
        <w:rPr>
          <w:rFonts w:eastAsia="Calibri"/>
          <w:sz w:val="28"/>
          <w:szCs w:val="28"/>
        </w:rPr>
        <w:t xml:space="preserve">Уровень незаконного потребления </w:t>
      </w:r>
      <w:r w:rsidRPr="000F77D4">
        <w:rPr>
          <w:sz w:val="28"/>
          <w:szCs w:val="28"/>
        </w:rPr>
        <w:t xml:space="preserve">наркотических средств, психотропных веществ и их прекурсоров населением городского округа Тольятти </w:t>
      </w:r>
      <w:r w:rsidRPr="000F77D4">
        <w:rPr>
          <w:rFonts w:eastAsia="Calibri"/>
          <w:sz w:val="28"/>
          <w:szCs w:val="28"/>
        </w:rPr>
        <w:t xml:space="preserve">увеличился на 8,6 чел. на 100 тыс. населения. Уровень достижения обратного показателя </w:t>
      </w:r>
      <w:r w:rsidRPr="001206BD">
        <w:rPr>
          <w:rFonts w:eastAsia="Calibri"/>
          <w:sz w:val="28"/>
          <w:szCs w:val="28"/>
        </w:rPr>
        <w:t xml:space="preserve">составил </w:t>
      </w:r>
      <w:r w:rsidR="001206BD" w:rsidRPr="001206BD">
        <w:rPr>
          <w:rFonts w:eastAsia="Calibri"/>
          <w:sz w:val="28"/>
          <w:szCs w:val="28"/>
        </w:rPr>
        <w:t>96,6</w:t>
      </w:r>
      <w:r w:rsidRPr="001206BD">
        <w:rPr>
          <w:rFonts w:eastAsia="Calibri"/>
          <w:sz w:val="28"/>
          <w:szCs w:val="28"/>
        </w:rPr>
        <w:t xml:space="preserve">%. </w:t>
      </w:r>
      <w:r w:rsidR="007C7956" w:rsidRPr="00D83E19">
        <w:rPr>
          <w:rFonts w:eastAsia="Calibri"/>
          <w:sz w:val="28"/>
          <w:szCs w:val="28"/>
        </w:rPr>
        <w:t>Рост численности потребителей наркотических средств происходит в связи с увеличением уровня</w:t>
      </w:r>
      <w:r w:rsidR="00D83E19" w:rsidRPr="00D83E19">
        <w:rPr>
          <w:rFonts w:eastAsia="Calibri"/>
          <w:sz w:val="28"/>
          <w:szCs w:val="28"/>
        </w:rPr>
        <w:t xml:space="preserve"> вовлечения в</w:t>
      </w:r>
      <w:r w:rsidR="007C7956" w:rsidRPr="00D83E19">
        <w:rPr>
          <w:rFonts w:eastAsia="Calibri"/>
          <w:sz w:val="28"/>
          <w:szCs w:val="28"/>
        </w:rPr>
        <w:t xml:space="preserve"> незаконн</w:t>
      </w:r>
      <w:r w:rsidR="00D83E19" w:rsidRPr="00D83E19">
        <w:rPr>
          <w:rFonts w:eastAsia="Calibri"/>
          <w:sz w:val="28"/>
          <w:szCs w:val="28"/>
        </w:rPr>
        <w:t>ый оборот</w:t>
      </w:r>
      <w:r w:rsidR="007C7956" w:rsidRPr="00D83E19">
        <w:rPr>
          <w:rFonts w:eastAsia="Calibri"/>
          <w:sz w:val="28"/>
          <w:szCs w:val="28"/>
        </w:rPr>
        <w:t xml:space="preserve"> наркотических средств и произ</w:t>
      </w:r>
      <w:r w:rsidR="00D83E19" w:rsidRPr="00D83E19">
        <w:rPr>
          <w:rFonts w:eastAsia="Calibri"/>
          <w:sz w:val="28"/>
          <w:szCs w:val="28"/>
        </w:rPr>
        <w:t xml:space="preserve">водства новых формул наркотиков, </w:t>
      </w:r>
      <w:r w:rsidR="00D83E19" w:rsidRPr="00D83E19">
        <w:rPr>
          <w:sz w:val="28"/>
          <w:szCs w:val="28"/>
          <w:lang w:bidi="ru-RU"/>
        </w:rPr>
        <w:t>низкой обращаемость с целью исполнения обязанности пройти курс лечения.</w:t>
      </w:r>
    </w:p>
    <w:p w14:paraId="4E09CF8C" w14:textId="77777777" w:rsidR="00597592" w:rsidRPr="000F77D4" w:rsidRDefault="00597592" w:rsidP="00597592">
      <w:pPr>
        <w:autoSpaceDE w:val="0"/>
        <w:autoSpaceDN w:val="0"/>
        <w:ind w:right="175"/>
        <w:jc w:val="both"/>
        <w:rPr>
          <w:sz w:val="28"/>
          <w:szCs w:val="28"/>
          <w:lang w:eastAsia="ar-SA"/>
        </w:rPr>
      </w:pPr>
      <w:r w:rsidRPr="000F77D4">
        <w:rPr>
          <w:lang w:eastAsia="ar-SA"/>
        </w:rPr>
        <w:tab/>
      </w:r>
      <w:r w:rsidRPr="000F77D4">
        <w:rPr>
          <w:sz w:val="28"/>
          <w:szCs w:val="28"/>
          <w:lang w:eastAsia="ar-SA"/>
        </w:rPr>
        <w:t xml:space="preserve">Количество респондентов, </w:t>
      </w:r>
      <w:r w:rsidRPr="000F77D4">
        <w:rPr>
          <w:sz w:val="28"/>
          <w:szCs w:val="28"/>
        </w:rPr>
        <w:t>охваченных социологическими исследованиями</w:t>
      </w:r>
      <w:r w:rsidRPr="000F77D4">
        <w:rPr>
          <w:sz w:val="28"/>
          <w:szCs w:val="28"/>
          <w:lang w:eastAsia="ar-SA"/>
        </w:rPr>
        <w:t xml:space="preserve"> составило 100 %</w:t>
      </w:r>
      <w:r w:rsidRPr="000F77D4">
        <w:rPr>
          <w:sz w:val="28"/>
          <w:szCs w:val="28"/>
        </w:rPr>
        <w:t xml:space="preserve">. </w:t>
      </w:r>
    </w:p>
    <w:p w14:paraId="696C0C31" w14:textId="77777777" w:rsidR="00597592" w:rsidRPr="000F77D4" w:rsidRDefault="00597592" w:rsidP="00597592">
      <w:pPr>
        <w:autoSpaceDE w:val="0"/>
        <w:autoSpaceDN w:val="0"/>
        <w:ind w:right="-108"/>
        <w:jc w:val="both"/>
        <w:rPr>
          <w:sz w:val="28"/>
          <w:szCs w:val="28"/>
        </w:rPr>
      </w:pPr>
      <w:r w:rsidRPr="000F77D4">
        <w:rPr>
          <w:sz w:val="28"/>
          <w:szCs w:val="28"/>
          <w:lang w:eastAsia="ar-SA"/>
        </w:rPr>
        <w:tab/>
        <w:t xml:space="preserve">Количество </w:t>
      </w:r>
      <w:r w:rsidRPr="000F77D4">
        <w:rPr>
          <w:sz w:val="28"/>
          <w:szCs w:val="28"/>
        </w:rPr>
        <w:t>публикаций в печатных СМИ, на официальном сайте администрации, в социальных сетях, программ на радио, телевидении составило 100%.</w:t>
      </w:r>
    </w:p>
    <w:p w14:paraId="711CA7F0" w14:textId="77777777" w:rsidR="00597592" w:rsidRPr="000F77D4" w:rsidRDefault="00597592" w:rsidP="00597592">
      <w:pPr>
        <w:snapToGrid w:val="0"/>
        <w:ind w:firstLine="709"/>
        <w:jc w:val="both"/>
      </w:pPr>
      <w:r w:rsidRPr="000F77D4">
        <w:rPr>
          <w:sz w:val="28"/>
          <w:szCs w:val="28"/>
        </w:rPr>
        <w:t xml:space="preserve">Количество случаев острых отравлений наркотическими веществами среди несовершеннолетних в городском округе Тольятти за 12 месяцев 2023 г. – 2 человека. </w:t>
      </w:r>
      <w:r w:rsidRPr="000F77D4">
        <w:rPr>
          <w:rFonts w:eastAsia="Calibri"/>
          <w:sz w:val="28"/>
          <w:szCs w:val="28"/>
        </w:rPr>
        <w:t>Уровень достижения прямого показателя составил 100%.</w:t>
      </w:r>
    </w:p>
    <w:p w14:paraId="1E0C93FD" w14:textId="77777777" w:rsidR="00E61622" w:rsidRDefault="00597592" w:rsidP="00E61622">
      <w:pPr>
        <w:pBdr>
          <w:bottom w:val="single" w:sz="4" w:space="31" w:color="FFFFFF"/>
        </w:pBdr>
        <w:jc w:val="both"/>
        <w:rPr>
          <w:sz w:val="28"/>
          <w:szCs w:val="28"/>
          <w:lang w:eastAsia="ar-SA"/>
        </w:rPr>
      </w:pPr>
      <w:r w:rsidRPr="000F77D4">
        <w:rPr>
          <w:sz w:val="28"/>
          <w:szCs w:val="28"/>
        </w:rPr>
        <w:lastRenderedPageBreak/>
        <w:tab/>
        <w:t xml:space="preserve">В 2023 году количество учащихся общеобразовательных учреждений городского округа Тольятти (5-11 классы), принимавших участие в реализации </w:t>
      </w:r>
      <w:r w:rsidRPr="005467BA">
        <w:rPr>
          <w:sz w:val="28"/>
          <w:szCs w:val="28"/>
        </w:rPr>
        <w:t xml:space="preserve">профилактических антинаркотических мероприятий, в процентном соотношении составило 97 %. Уровень достижения </w:t>
      </w:r>
      <w:r w:rsidR="001206BD" w:rsidRPr="005467BA">
        <w:rPr>
          <w:sz w:val="28"/>
          <w:szCs w:val="28"/>
        </w:rPr>
        <w:t xml:space="preserve">прямого показателя 2023 г. </w:t>
      </w:r>
      <w:r w:rsidR="00E61622">
        <w:rPr>
          <w:sz w:val="28"/>
          <w:szCs w:val="28"/>
        </w:rPr>
        <w:t>98</w:t>
      </w:r>
      <w:r w:rsidR="00E55AB9" w:rsidRPr="005467BA">
        <w:rPr>
          <w:sz w:val="28"/>
          <w:szCs w:val="28"/>
        </w:rPr>
        <w:t>,</w:t>
      </w:r>
      <w:r w:rsidR="00E61622">
        <w:rPr>
          <w:sz w:val="28"/>
          <w:szCs w:val="28"/>
        </w:rPr>
        <w:t>5</w:t>
      </w:r>
      <w:r w:rsidR="001206BD" w:rsidRPr="005467BA">
        <w:rPr>
          <w:sz w:val="28"/>
          <w:szCs w:val="28"/>
        </w:rPr>
        <w:t>%</w:t>
      </w:r>
      <w:r w:rsidRPr="005467BA">
        <w:rPr>
          <w:sz w:val="28"/>
          <w:szCs w:val="28"/>
        </w:rPr>
        <w:t xml:space="preserve"> </w:t>
      </w:r>
      <w:r w:rsidR="00E61622">
        <w:rPr>
          <w:sz w:val="28"/>
          <w:szCs w:val="28"/>
          <w:lang w:eastAsia="ar-SA"/>
        </w:rPr>
        <w:t>Уровень достижения показателя не достиг 100% по причине отсутствия учащихся в образовательных учреждениях в момент проведения правовой пропаганды и информационно – просветительских мероприятий.</w:t>
      </w:r>
    </w:p>
    <w:p w14:paraId="199CC9E3" w14:textId="77777777" w:rsidR="00E61622" w:rsidRDefault="00597592" w:rsidP="00E61622">
      <w:pPr>
        <w:pBdr>
          <w:bottom w:val="single" w:sz="4" w:space="31" w:color="FFFFFF"/>
        </w:pBdr>
        <w:jc w:val="both"/>
        <w:rPr>
          <w:sz w:val="28"/>
          <w:szCs w:val="28"/>
        </w:rPr>
      </w:pPr>
      <w:r w:rsidRPr="005467BA">
        <w:rPr>
          <w:sz w:val="28"/>
          <w:szCs w:val="28"/>
        </w:rPr>
        <w:tab/>
        <w:t>Количество специалистов, прошедших обучение в ГБУЗ СО «ТНД», для проведения работы по профилактике наркомании в муниципальных общеобразовательных учреждениях, учреждениях дополнительного образования, государственных учреждениях среднего профессионального</w:t>
      </w:r>
      <w:r w:rsidRPr="000F77D4">
        <w:rPr>
          <w:sz w:val="28"/>
          <w:szCs w:val="28"/>
        </w:rPr>
        <w:t xml:space="preserve"> образования городского округа Тольятти составило </w:t>
      </w:r>
      <w:r>
        <w:rPr>
          <w:sz w:val="28"/>
          <w:szCs w:val="28"/>
        </w:rPr>
        <w:t>150</w:t>
      </w:r>
      <w:r w:rsidRPr="000F77D4">
        <w:rPr>
          <w:sz w:val="28"/>
          <w:szCs w:val="28"/>
        </w:rPr>
        <w:t xml:space="preserve"> чел. Уровень достижения прямого показателя 2023 г. </w:t>
      </w:r>
      <w:r>
        <w:rPr>
          <w:sz w:val="28"/>
          <w:szCs w:val="28"/>
        </w:rPr>
        <w:t>100</w:t>
      </w:r>
      <w:r w:rsidRPr="000F77D4">
        <w:rPr>
          <w:sz w:val="28"/>
          <w:szCs w:val="28"/>
        </w:rPr>
        <w:t xml:space="preserve"> %.</w:t>
      </w:r>
    </w:p>
    <w:p w14:paraId="1D559A14" w14:textId="536FDB33" w:rsidR="000261C9" w:rsidRDefault="00597592" w:rsidP="00336A90">
      <w:pPr>
        <w:pBdr>
          <w:bottom w:val="single" w:sz="4" w:space="31" w:color="FFFFFF"/>
        </w:pBdr>
        <w:jc w:val="both"/>
        <w:rPr>
          <w:sz w:val="28"/>
          <w:szCs w:val="28"/>
        </w:rPr>
      </w:pPr>
      <w:r w:rsidRPr="000F77D4">
        <w:rPr>
          <w:sz w:val="28"/>
          <w:szCs w:val="28"/>
        </w:rPr>
        <w:tab/>
      </w:r>
      <w:r w:rsidRPr="005F7C3A">
        <w:rPr>
          <w:sz w:val="28"/>
          <w:szCs w:val="28"/>
        </w:rPr>
        <w:t>Количество лиц, потребляющих наркотические средства и психотропные вещества  в немедицинских целях, участвующих в программах комплексной реабилитации и ресоциализации (</w:t>
      </w:r>
      <w:r w:rsidR="00230A0A">
        <w:rPr>
          <w:sz w:val="28"/>
          <w:szCs w:val="28"/>
        </w:rPr>
        <w:t>627</w:t>
      </w:r>
      <w:r w:rsidRPr="005F7C3A">
        <w:rPr>
          <w:sz w:val="28"/>
          <w:szCs w:val="28"/>
        </w:rPr>
        <w:t xml:space="preserve"> чел.), относительно общей численности человек, стоящих на наркоучете, с синдромом зависимости от наркотических средств (1615 чел.) в 2023 году составил </w:t>
      </w:r>
      <w:r w:rsidR="00230A0A">
        <w:rPr>
          <w:sz w:val="28"/>
          <w:szCs w:val="28"/>
        </w:rPr>
        <w:t>38,8</w:t>
      </w:r>
      <w:r w:rsidRPr="005F7C3A">
        <w:rPr>
          <w:sz w:val="28"/>
          <w:szCs w:val="28"/>
        </w:rPr>
        <w:t xml:space="preserve"> %. Уровень достижения </w:t>
      </w:r>
      <w:r w:rsidR="00E55B80" w:rsidRPr="005F7C3A">
        <w:rPr>
          <w:sz w:val="28"/>
          <w:szCs w:val="28"/>
        </w:rPr>
        <w:t>прямого показателя 202</w:t>
      </w:r>
      <w:r w:rsidR="005F7C3A" w:rsidRPr="005F7C3A">
        <w:rPr>
          <w:sz w:val="28"/>
          <w:szCs w:val="28"/>
        </w:rPr>
        <w:t>3</w:t>
      </w:r>
      <w:r w:rsidR="00E55B80" w:rsidRPr="005F7C3A">
        <w:rPr>
          <w:sz w:val="28"/>
          <w:szCs w:val="28"/>
        </w:rPr>
        <w:t xml:space="preserve"> г. </w:t>
      </w:r>
      <w:r w:rsidR="005F7C3A" w:rsidRPr="005F7C3A">
        <w:rPr>
          <w:sz w:val="28"/>
          <w:szCs w:val="28"/>
        </w:rPr>
        <w:t>100</w:t>
      </w:r>
      <w:r w:rsidR="00E55B80" w:rsidRPr="005F7C3A">
        <w:rPr>
          <w:sz w:val="28"/>
          <w:szCs w:val="28"/>
        </w:rPr>
        <w:t xml:space="preserve"> %.</w:t>
      </w:r>
    </w:p>
    <w:p w14:paraId="2D1BC781" w14:textId="77777777" w:rsidR="00CC4D0A" w:rsidRDefault="00CC4D0A" w:rsidP="00336A90">
      <w:pPr>
        <w:pBdr>
          <w:bottom w:val="single" w:sz="4" w:space="31" w:color="FFFFFF"/>
        </w:pBdr>
        <w:jc w:val="both"/>
        <w:rPr>
          <w:sz w:val="28"/>
          <w:szCs w:val="28"/>
        </w:rPr>
      </w:pPr>
    </w:p>
    <w:p w14:paraId="1DC16E04" w14:textId="77777777" w:rsidR="00CC4D0A" w:rsidRDefault="00CC4D0A" w:rsidP="00336A90">
      <w:pPr>
        <w:pBdr>
          <w:bottom w:val="single" w:sz="4" w:space="31" w:color="FFFFFF"/>
        </w:pBdr>
        <w:jc w:val="both"/>
        <w:rPr>
          <w:sz w:val="28"/>
          <w:szCs w:val="28"/>
        </w:rPr>
      </w:pPr>
    </w:p>
    <w:p w14:paraId="20A6543D" w14:textId="77777777" w:rsidR="00CC4D0A" w:rsidRDefault="00CC4D0A" w:rsidP="00336A90">
      <w:pPr>
        <w:pBdr>
          <w:bottom w:val="single" w:sz="4" w:space="31" w:color="FFFFFF"/>
        </w:pBdr>
        <w:jc w:val="both"/>
        <w:rPr>
          <w:sz w:val="28"/>
          <w:szCs w:val="28"/>
        </w:rPr>
      </w:pPr>
    </w:p>
    <w:p w14:paraId="27FA7843" w14:textId="77777777" w:rsidR="00CC4D0A" w:rsidRDefault="00CC4D0A" w:rsidP="00336A90">
      <w:pPr>
        <w:pBdr>
          <w:bottom w:val="single" w:sz="4" w:space="31" w:color="FFFFFF"/>
        </w:pBdr>
        <w:jc w:val="both"/>
        <w:rPr>
          <w:sz w:val="28"/>
          <w:szCs w:val="28"/>
        </w:rPr>
      </w:pPr>
    </w:p>
    <w:p w14:paraId="4EE45C7C" w14:textId="77777777" w:rsidR="00CC4D0A" w:rsidRDefault="00CC4D0A" w:rsidP="00336A90">
      <w:pPr>
        <w:pBdr>
          <w:bottom w:val="single" w:sz="4" w:space="31" w:color="FFFFFF"/>
        </w:pBdr>
        <w:jc w:val="both"/>
        <w:rPr>
          <w:sz w:val="28"/>
          <w:szCs w:val="28"/>
        </w:rPr>
      </w:pPr>
    </w:p>
    <w:sectPr w:rsidR="00CC4D0A" w:rsidSect="003C689B">
      <w:headerReference w:type="default" r:id="rId11"/>
      <w:footerReference w:type="first" r:id="rId12"/>
      <w:pgSz w:w="11906" w:h="16838" w:code="9"/>
      <w:pgMar w:top="1134" w:right="851" w:bottom="1134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F8324" w14:textId="77777777" w:rsidR="008C1839" w:rsidRDefault="008C1839">
      <w:r>
        <w:separator/>
      </w:r>
    </w:p>
  </w:endnote>
  <w:endnote w:type="continuationSeparator" w:id="0">
    <w:p w14:paraId="59BE7DA5" w14:textId="77777777" w:rsidR="008C1839" w:rsidRDefault="008C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835C3D" w14:textId="156BCA1F" w:rsidR="00CC4D0A" w:rsidRDefault="00CC4D0A">
    <w:pPr>
      <w:pStyle w:val="a5"/>
      <w:jc w:val="center"/>
    </w:pPr>
  </w:p>
  <w:p w14:paraId="4476559E" w14:textId="77777777" w:rsidR="00CC4D0A" w:rsidRDefault="00CC4D0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367B1" w14:textId="77777777" w:rsidR="008C1839" w:rsidRDefault="008C1839">
      <w:r>
        <w:separator/>
      </w:r>
    </w:p>
  </w:footnote>
  <w:footnote w:type="continuationSeparator" w:id="0">
    <w:p w14:paraId="5B3A4172" w14:textId="77777777" w:rsidR="008C1839" w:rsidRDefault="008C1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15E578" w14:textId="77777777" w:rsidR="00CC4D0A" w:rsidRDefault="00CC4D0A">
    <w:pPr>
      <w:pStyle w:val="a3"/>
      <w:jc w:val="center"/>
    </w:pPr>
  </w:p>
  <w:p w14:paraId="59112587" w14:textId="77777777" w:rsidR="00CC4D0A" w:rsidRDefault="00CC4D0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12AA"/>
    <w:multiLevelType w:val="hybridMultilevel"/>
    <w:tmpl w:val="20083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8C671F"/>
    <w:multiLevelType w:val="hybridMultilevel"/>
    <w:tmpl w:val="12EEB21A"/>
    <w:lvl w:ilvl="0" w:tplc="C0947B5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AA3399"/>
    <w:multiLevelType w:val="hybridMultilevel"/>
    <w:tmpl w:val="49E8D6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ED6635"/>
    <w:multiLevelType w:val="hybridMultilevel"/>
    <w:tmpl w:val="59269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406C44"/>
    <w:multiLevelType w:val="hybridMultilevel"/>
    <w:tmpl w:val="C96264E2"/>
    <w:lvl w:ilvl="0" w:tplc="BA9EAE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00A045A"/>
    <w:multiLevelType w:val="hybridMultilevel"/>
    <w:tmpl w:val="373C6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9C4B77"/>
    <w:multiLevelType w:val="hybridMultilevel"/>
    <w:tmpl w:val="C40A47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hideGrammaticalErrors/>
  <w:defaultTabStop w:val="709"/>
  <w:hyphenationZone w:val="425"/>
  <w:doNotHyphenateCaps/>
  <w:drawingGridHorizontalSpacing w:val="1000"/>
  <w:drawingGridVerticalSpacing w:val="1000"/>
  <w:characterSpacingControl w:val="compressPunctuation"/>
  <w:doNotValidateAgainstSchema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041"/>
    <w:rsid w:val="0000311B"/>
    <w:rsid w:val="000123D8"/>
    <w:rsid w:val="00012D99"/>
    <w:rsid w:val="00013603"/>
    <w:rsid w:val="0001515D"/>
    <w:rsid w:val="000158F5"/>
    <w:rsid w:val="000261C9"/>
    <w:rsid w:val="000302C6"/>
    <w:rsid w:val="00033D38"/>
    <w:rsid w:val="000347ED"/>
    <w:rsid w:val="000451C0"/>
    <w:rsid w:val="00046B9A"/>
    <w:rsid w:val="00054D2B"/>
    <w:rsid w:val="00056139"/>
    <w:rsid w:val="00077178"/>
    <w:rsid w:val="000840AD"/>
    <w:rsid w:val="00090AA3"/>
    <w:rsid w:val="00091A74"/>
    <w:rsid w:val="000A1962"/>
    <w:rsid w:val="000A5D4D"/>
    <w:rsid w:val="000B0756"/>
    <w:rsid w:val="000C04D5"/>
    <w:rsid w:val="000D3FB2"/>
    <w:rsid w:val="000D579C"/>
    <w:rsid w:val="000E284A"/>
    <w:rsid w:val="000E6A3D"/>
    <w:rsid w:val="000F3406"/>
    <w:rsid w:val="00103176"/>
    <w:rsid w:val="00104803"/>
    <w:rsid w:val="00106451"/>
    <w:rsid w:val="001118B4"/>
    <w:rsid w:val="001206BD"/>
    <w:rsid w:val="001219D2"/>
    <w:rsid w:val="00126BB8"/>
    <w:rsid w:val="00142814"/>
    <w:rsid w:val="00144351"/>
    <w:rsid w:val="00171489"/>
    <w:rsid w:val="0017447E"/>
    <w:rsid w:val="0017472E"/>
    <w:rsid w:val="001752F9"/>
    <w:rsid w:val="001859B4"/>
    <w:rsid w:val="00186382"/>
    <w:rsid w:val="00195423"/>
    <w:rsid w:val="00196939"/>
    <w:rsid w:val="001A651F"/>
    <w:rsid w:val="001B32CE"/>
    <w:rsid w:val="001B4831"/>
    <w:rsid w:val="001C50CC"/>
    <w:rsid w:val="001E01CC"/>
    <w:rsid w:val="001E3A69"/>
    <w:rsid w:val="001E4FF6"/>
    <w:rsid w:val="001E6314"/>
    <w:rsid w:val="001F0C00"/>
    <w:rsid w:val="001F585F"/>
    <w:rsid w:val="0020209E"/>
    <w:rsid w:val="00214A4D"/>
    <w:rsid w:val="002168B6"/>
    <w:rsid w:val="00230A0A"/>
    <w:rsid w:val="00233A2B"/>
    <w:rsid w:val="00233BEA"/>
    <w:rsid w:val="00245C98"/>
    <w:rsid w:val="00250D1F"/>
    <w:rsid w:val="00254955"/>
    <w:rsid w:val="00255708"/>
    <w:rsid w:val="002617E8"/>
    <w:rsid w:val="0026256A"/>
    <w:rsid w:val="002653AE"/>
    <w:rsid w:val="0027187E"/>
    <w:rsid w:val="00271D42"/>
    <w:rsid w:val="00273B17"/>
    <w:rsid w:val="00277778"/>
    <w:rsid w:val="00280752"/>
    <w:rsid w:val="002807EB"/>
    <w:rsid w:val="00284A6C"/>
    <w:rsid w:val="00290618"/>
    <w:rsid w:val="002974E5"/>
    <w:rsid w:val="002A1019"/>
    <w:rsid w:val="002A1460"/>
    <w:rsid w:val="002A6E27"/>
    <w:rsid w:val="002B0B52"/>
    <w:rsid w:val="002B2332"/>
    <w:rsid w:val="002B5DC4"/>
    <w:rsid w:val="002D082B"/>
    <w:rsid w:val="002D1687"/>
    <w:rsid w:val="002E48E6"/>
    <w:rsid w:val="002E4A66"/>
    <w:rsid w:val="002E4EFD"/>
    <w:rsid w:val="002E50C6"/>
    <w:rsid w:val="002E65FE"/>
    <w:rsid w:val="002F1A20"/>
    <w:rsid w:val="002F4B02"/>
    <w:rsid w:val="00314FB4"/>
    <w:rsid w:val="00320BE3"/>
    <w:rsid w:val="003229B4"/>
    <w:rsid w:val="003251C7"/>
    <w:rsid w:val="00325227"/>
    <w:rsid w:val="00336A90"/>
    <w:rsid w:val="00340FB3"/>
    <w:rsid w:val="0035410F"/>
    <w:rsid w:val="00355018"/>
    <w:rsid w:val="00355D79"/>
    <w:rsid w:val="003561A9"/>
    <w:rsid w:val="00365D4F"/>
    <w:rsid w:val="0036722B"/>
    <w:rsid w:val="003755D3"/>
    <w:rsid w:val="0037576A"/>
    <w:rsid w:val="003758B3"/>
    <w:rsid w:val="00397644"/>
    <w:rsid w:val="003A10E7"/>
    <w:rsid w:val="003A2DFB"/>
    <w:rsid w:val="003A6466"/>
    <w:rsid w:val="003C689B"/>
    <w:rsid w:val="003D153C"/>
    <w:rsid w:val="003D3F82"/>
    <w:rsid w:val="003D4942"/>
    <w:rsid w:val="003E1075"/>
    <w:rsid w:val="003F05F8"/>
    <w:rsid w:val="003F661F"/>
    <w:rsid w:val="0040656B"/>
    <w:rsid w:val="004078D0"/>
    <w:rsid w:val="00411C5F"/>
    <w:rsid w:val="00413C78"/>
    <w:rsid w:val="00416D30"/>
    <w:rsid w:val="00417778"/>
    <w:rsid w:val="00421486"/>
    <w:rsid w:val="0042427E"/>
    <w:rsid w:val="004252F2"/>
    <w:rsid w:val="00430A7E"/>
    <w:rsid w:val="00433A37"/>
    <w:rsid w:val="00436417"/>
    <w:rsid w:val="00441626"/>
    <w:rsid w:val="004527E2"/>
    <w:rsid w:val="004533D7"/>
    <w:rsid w:val="004943A7"/>
    <w:rsid w:val="004A7A5C"/>
    <w:rsid w:val="004B5F11"/>
    <w:rsid w:val="004E7B47"/>
    <w:rsid w:val="00502B21"/>
    <w:rsid w:val="00504534"/>
    <w:rsid w:val="00507BDB"/>
    <w:rsid w:val="00512176"/>
    <w:rsid w:val="00512911"/>
    <w:rsid w:val="00515EAF"/>
    <w:rsid w:val="00520D45"/>
    <w:rsid w:val="00534BC3"/>
    <w:rsid w:val="00542F1C"/>
    <w:rsid w:val="00544751"/>
    <w:rsid w:val="005467BA"/>
    <w:rsid w:val="0056035B"/>
    <w:rsid w:val="00565011"/>
    <w:rsid w:val="00566359"/>
    <w:rsid w:val="00571208"/>
    <w:rsid w:val="00571558"/>
    <w:rsid w:val="00575E79"/>
    <w:rsid w:val="00577041"/>
    <w:rsid w:val="00583B3A"/>
    <w:rsid w:val="00586338"/>
    <w:rsid w:val="00591DF5"/>
    <w:rsid w:val="00594BD4"/>
    <w:rsid w:val="00596462"/>
    <w:rsid w:val="00597592"/>
    <w:rsid w:val="005A0661"/>
    <w:rsid w:val="005B2094"/>
    <w:rsid w:val="005B2F6F"/>
    <w:rsid w:val="005C119B"/>
    <w:rsid w:val="005C75BF"/>
    <w:rsid w:val="005D2956"/>
    <w:rsid w:val="005D4EBA"/>
    <w:rsid w:val="005D64DB"/>
    <w:rsid w:val="005E35D1"/>
    <w:rsid w:val="005E6145"/>
    <w:rsid w:val="005F22B9"/>
    <w:rsid w:val="005F51A4"/>
    <w:rsid w:val="005F5229"/>
    <w:rsid w:val="005F7C3A"/>
    <w:rsid w:val="00601BE0"/>
    <w:rsid w:val="00601CF0"/>
    <w:rsid w:val="00603E83"/>
    <w:rsid w:val="00615012"/>
    <w:rsid w:val="00620AC8"/>
    <w:rsid w:val="00627147"/>
    <w:rsid w:val="00627526"/>
    <w:rsid w:val="00631D58"/>
    <w:rsid w:val="00633390"/>
    <w:rsid w:val="006527D9"/>
    <w:rsid w:val="00654BB6"/>
    <w:rsid w:val="00654DA0"/>
    <w:rsid w:val="00662C18"/>
    <w:rsid w:val="006672B2"/>
    <w:rsid w:val="006819E7"/>
    <w:rsid w:val="006836F1"/>
    <w:rsid w:val="0068705F"/>
    <w:rsid w:val="00693292"/>
    <w:rsid w:val="00695001"/>
    <w:rsid w:val="00697298"/>
    <w:rsid w:val="006974EB"/>
    <w:rsid w:val="006A187F"/>
    <w:rsid w:val="006B411D"/>
    <w:rsid w:val="006B44C6"/>
    <w:rsid w:val="006C1C99"/>
    <w:rsid w:val="006C25F9"/>
    <w:rsid w:val="006C4B72"/>
    <w:rsid w:val="006C7FFD"/>
    <w:rsid w:val="006E6B61"/>
    <w:rsid w:val="006E7593"/>
    <w:rsid w:val="006F3810"/>
    <w:rsid w:val="006F57CD"/>
    <w:rsid w:val="00702CAC"/>
    <w:rsid w:val="00705401"/>
    <w:rsid w:val="00714748"/>
    <w:rsid w:val="00716832"/>
    <w:rsid w:val="00721F64"/>
    <w:rsid w:val="00723D49"/>
    <w:rsid w:val="00726EF5"/>
    <w:rsid w:val="00727B57"/>
    <w:rsid w:val="0074308F"/>
    <w:rsid w:val="007461BD"/>
    <w:rsid w:val="00746372"/>
    <w:rsid w:val="00755308"/>
    <w:rsid w:val="007630DB"/>
    <w:rsid w:val="007646AF"/>
    <w:rsid w:val="007748E2"/>
    <w:rsid w:val="00775BB5"/>
    <w:rsid w:val="00777502"/>
    <w:rsid w:val="0077753C"/>
    <w:rsid w:val="007A036F"/>
    <w:rsid w:val="007A08EC"/>
    <w:rsid w:val="007A2597"/>
    <w:rsid w:val="007A4063"/>
    <w:rsid w:val="007A6108"/>
    <w:rsid w:val="007A7AA9"/>
    <w:rsid w:val="007B3F14"/>
    <w:rsid w:val="007B4AF4"/>
    <w:rsid w:val="007B7B3A"/>
    <w:rsid w:val="007C60E7"/>
    <w:rsid w:val="007C7956"/>
    <w:rsid w:val="007D27AC"/>
    <w:rsid w:val="007E0268"/>
    <w:rsid w:val="007E4893"/>
    <w:rsid w:val="007F2270"/>
    <w:rsid w:val="00801ADA"/>
    <w:rsid w:val="00802D8F"/>
    <w:rsid w:val="008033DE"/>
    <w:rsid w:val="00806D11"/>
    <w:rsid w:val="00811EE5"/>
    <w:rsid w:val="00812586"/>
    <w:rsid w:val="008136A3"/>
    <w:rsid w:val="008201C7"/>
    <w:rsid w:val="00823A94"/>
    <w:rsid w:val="00827607"/>
    <w:rsid w:val="00834373"/>
    <w:rsid w:val="008362C5"/>
    <w:rsid w:val="00841D40"/>
    <w:rsid w:val="00844905"/>
    <w:rsid w:val="00851CEC"/>
    <w:rsid w:val="00852E03"/>
    <w:rsid w:val="00853F9E"/>
    <w:rsid w:val="008613A8"/>
    <w:rsid w:val="008621A3"/>
    <w:rsid w:val="00865900"/>
    <w:rsid w:val="00865C59"/>
    <w:rsid w:val="0086679E"/>
    <w:rsid w:val="008671C8"/>
    <w:rsid w:val="00877F17"/>
    <w:rsid w:val="00880275"/>
    <w:rsid w:val="0089235A"/>
    <w:rsid w:val="00893780"/>
    <w:rsid w:val="008B1AC5"/>
    <w:rsid w:val="008B3ED8"/>
    <w:rsid w:val="008B6D54"/>
    <w:rsid w:val="008C1839"/>
    <w:rsid w:val="008C5408"/>
    <w:rsid w:val="008D521B"/>
    <w:rsid w:val="008E2044"/>
    <w:rsid w:val="008E3697"/>
    <w:rsid w:val="008E59AC"/>
    <w:rsid w:val="008E65A4"/>
    <w:rsid w:val="008F0A8F"/>
    <w:rsid w:val="008F3F87"/>
    <w:rsid w:val="008F57A5"/>
    <w:rsid w:val="008F5DA5"/>
    <w:rsid w:val="008F606E"/>
    <w:rsid w:val="00900FC6"/>
    <w:rsid w:val="00903872"/>
    <w:rsid w:val="009062A8"/>
    <w:rsid w:val="00911CE5"/>
    <w:rsid w:val="00911E59"/>
    <w:rsid w:val="00913A7C"/>
    <w:rsid w:val="00913EA6"/>
    <w:rsid w:val="00917B89"/>
    <w:rsid w:val="00920DDC"/>
    <w:rsid w:val="009253F0"/>
    <w:rsid w:val="0094616B"/>
    <w:rsid w:val="00954DB2"/>
    <w:rsid w:val="00955998"/>
    <w:rsid w:val="00955DB7"/>
    <w:rsid w:val="00966C6D"/>
    <w:rsid w:val="00973E8C"/>
    <w:rsid w:val="009822BA"/>
    <w:rsid w:val="009877B3"/>
    <w:rsid w:val="009934D0"/>
    <w:rsid w:val="00995ED1"/>
    <w:rsid w:val="009A5E29"/>
    <w:rsid w:val="009A6D8D"/>
    <w:rsid w:val="009C1C82"/>
    <w:rsid w:val="009C45B7"/>
    <w:rsid w:val="009C53DD"/>
    <w:rsid w:val="009D0F1B"/>
    <w:rsid w:val="009D534C"/>
    <w:rsid w:val="009D53D3"/>
    <w:rsid w:val="009D6473"/>
    <w:rsid w:val="009E4057"/>
    <w:rsid w:val="009E5131"/>
    <w:rsid w:val="009E5EF8"/>
    <w:rsid w:val="009F33E9"/>
    <w:rsid w:val="009F3F12"/>
    <w:rsid w:val="009F7869"/>
    <w:rsid w:val="00A1361D"/>
    <w:rsid w:val="00A16B40"/>
    <w:rsid w:val="00A257C9"/>
    <w:rsid w:val="00A26ED2"/>
    <w:rsid w:val="00A317F6"/>
    <w:rsid w:val="00A344DC"/>
    <w:rsid w:val="00A34618"/>
    <w:rsid w:val="00A365DC"/>
    <w:rsid w:val="00A41D9E"/>
    <w:rsid w:val="00A42416"/>
    <w:rsid w:val="00A52F88"/>
    <w:rsid w:val="00A56FAA"/>
    <w:rsid w:val="00A5721C"/>
    <w:rsid w:val="00A704C4"/>
    <w:rsid w:val="00A7232D"/>
    <w:rsid w:val="00A97F23"/>
    <w:rsid w:val="00AA1F28"/>
    <w:rsid w:val="00AA793B"/>
    <w:rsid w:val="00AB5FC0"/>
    <w:rsid w:val="00AB6821"/>
    <w:rsid w:val="00AC125C"/>
    <w:rsid w:val="00AC2C4C"/>
    <w:rsid w:val="00AC3C08"/>
    <w:rsid w:val="00AD1C02"/>
    <w:rsid w:val="00AD53E8"/>
    <w:rsid w:val="00AD5EAE"/>
    <w:rsid w:val="00AE1606"/>
    <w:rsid w:val="00B164FC"/>
    <w:rsid w:val="00B21DB8"/>
    <w:rsid w:val="00B22981"/>
    <w:rsid w:val="00B243E5"/>
    <w:rsid w:val="00B2741B"/>
    <w:rsid w:val="00B35490"/>
    <w:rsid w:val="00B35C3A"/>
    <w:rsid w:val="00B44431"/>
    <w:rsid w:val="00B46553"/>
    <w:rsid w:val="00B61D8A"/>
    <w:rsid w:val="00B65A92"/>
    <w:rsid w:val="00B66178"/>
    <w:rsid w:val="00B726B3"/>
    <w:rsid w:val="00B7425E"/>
    <w:rsid w:val="00B8418A"/>
    <w:rsid w:val="00B84D73"/>
    <w:rsid w:val="00B93E8B"/>
    <w:rsid w:val="00B94B99"/>
    <w:rsid w:val="00B950A4"/>
    <w:rsid w:val="00BA16DB"/>
    <w:rsid w:val="00BA1F04"/>
    <w:rsid w:val="00BA3D58"/>
    <w:rsid w:val="00BA4B87"/>
    <w:rsid w:val="00BA5F90"/>
    <w:rsid w:val="00BA65BA"/>
    <w:rsid w:val="00BB0D22"/>
    <w:rsid w:val="00BB3905"/>
    <w:rsid w:val="00BC31F3"/>
    <w:rsid w:val="00BC342D"/>
    <w:rsid w:val="00BC6148"/>
    <w:rsid w:val="00C04484"/>
    <w:rsid w:val="00C068F7"/>
    <w:rsid w:val="00C24D50"/>
    <w:rsid w:val="00C31AEF"/>
    <w:rsid w:val="00C34164"/>
    <w:rsid w:val="00C3481C"/>
    <w:rsid w:val="00C35EFA"/>
    <w:rsid w:val="00C510FE"/>
    <w:rsid w:val="00C7714C"/>
    <w:rsid w:val="00C86401"/>
    <w:rsid w:val="00C8671E"/>
    <w:rsid w:val="00C86BE7"/>
    <w:rsid w:val="00C902E0"/>
    <w:rsid w:val="00C9152A"/>
    <w:rsid w:val="00C93AFD"/>
    <w:rsid w:val="00C9484D"/>
    <w:rsid w:val="00C949DA"/>
    <w:rsid w:val="00CA227F"/>
    <w:rsid w:val="00CA5893"/>
    <w:rsid w:val="00CB0073"/>
    <w:rsid w:val="00CB0D28"/>
    <w:rsid w:val="00CB2E0A"/>
    <w:rsid w:val="00CB5BA9"/>
    <w:rsid w:val="00CB735B"/>
    <w:rsid w:val="00CC4D0A"/>
    <w:rsid w:val="00CC5550"/>
    <w:rsid w:val="00CC6A22"/>
    <w:rsid w:val="00CC774B"/>
    <w:rsid w:val="00CD1353"/>
    <w:rsid w:val="00CD2005"/>
    <w:rsid w:val="00CE1F76"/>
    <w:rsid w:val="00CE2F98"/>
    <w:rsid w:val="00CE69A0"/>
    <w:rsid w:val="00CE7DFC"/>
    <w:rsid w:val="00CF030B"/>
    <w:rsid w:val="00CF0F0B"/>
    <w:rsid w:val="00CF496F"/>
    <w:rsid w:val="00D00698"/>
    <w:rsid w:val="00D02FBA"/>
    <w:rsid w:val="00D03387"/>
    <w:rsid w:val="00D03CEF"/>
    <w:rsid w:val="00D06BBC"/>
    <w:rsid w:val="00D12079"/>
    <w:rsid w:val="00D13556"/>
    <w:rsid w:val="00D14BC6"/>
    <w:rsid w:val="00D1691C"/>
    <w:rsid w:val="00D202D6"/>
    <w:rsid w:val="00D20308"/>
    <w:rsid w:val="00D208F8"/>
    <w:rsid w:val="00D2356B"/>
    <w:rsid w:val="00D265A0"/>
    <w:rsid w:val="00D27E69"/>
    <w:rsid w:val="00D330F6"/>
    <w:rsid w:val="00D36F0C"/>
    <w:rsid w:val="00D400F6"/>
    <w:rsid w:val="00D40FDD"/>
    <w:rsid w:val="00D42DEF"/>
    <w:rsid w:val="00D523F5"/>
    <w:rsid w:val="00D54AD7"/>
    <w:rsid w:val="00D73239"/>
    <w:rsid w:val="00D7332D"/>
    <w:rsid w:val="00D73364"/>
    <w:rsid w:val="00D741D5"/>
    <w:rsid w:val="00D810A3"/>
    <w:rsid w:val="00D82C29"/>
    <w:rsid w:val="00D833BF"/>
    <w:rsid w:val="00D83E19"/>
    <w:rsid w:val="00D85D8A"/>
    <w:rsid w:val="00D85E9C"/>
    <w:rsid w:val="00DA0C64"/>
    <w:rsid w:val="00DA280F"/>
    <w:rsid w:val="00DA2A59"/>
    <w:rsid w:val="00DA35E2"/>
    <w:rsid w:val="00DA5FAA"/>
    <w:rsid w:val="00DA6BA5"/>
    <w:rsid w:val="00DB1B12"/>
    <w:rsid w:val="00DB6FD2"/>
    <w:rsid w:val="00DD239F"/>
    <w:rsid w:val="00DD4240"/>
    <w:rsid w:val="00DD4433"/>
    <w:rsid w:val="00DE055B"/>
    <w:rsid w:val="00DE2197"/>
    <w:rsid w:val="00DE2FEC"/>
    <w:rsid w:val="00DE5E33"/>
    <w:rsid w:val="00DE7FF0"/>
    <w:rsid w:val="00DF1617"/>
    <w:rsid w:val="00E0361D"/>
    <w:rsid w:val="00E15A61"/>
    <w:rsid w:val="00E24DF5"/>
    <w:rsid w:val="00E30101"/>
    <w:rsid w:val="00E320CD"/>
    <w:rsid w:val="00E3400A"/>
    <w:rsid w:val="00E345D9"/>
    <w:rsid w:val="00E44A1A"/>
    <w:rsid w:val="00E50A11"/>
    <w:rsid w:val="00E515DF"/>
    <w:rsid w:val="00E52B40"/>
    <w:rsid w:val="00E55AB9"/>
    <w:rsid w:val="00E55B80"/>
    <w:rsid w:val="00E56962"/>
    <w:rsid w:val="00E61622"/>
    <w:rsid w:val="00E620B6"/>
    <w:rsid w:val="00E679DB"/>
    <w:rsid w:val="00E705E0"/>
    <w:rsid w:val="00E74173"/>
    <w:rsid w:val="00E80186"/>
    <w:rsid w:val="00E94506"/>
    <w:rsid w:val="00EA2FEE"/>
    <w:rsid w:val="00EA647A"/>
    <w:rsid w:val="00EB0C45"/>
    <w:rsid w:val="00EB53C4"/>
    <w:rsid w:val="00EC13F2"/>
    <w:rsid w:val="00EC39D3"/>
    <w:rsid w:val="00EC3EF0"/>
    <w:rsid w:val="00EC4002"/>
    <w:rsid w:val="00ED63B0"/>
    <w:rsid w:val="00EE1881"/>
    <w:rsid w:val="00EE5EAF"/>
    <w:rsid w:val="00EF145F"/>
    <w:rsid w:val="00F06B84"/>
    <w:rsid w:val="00F07556"/>
    <w:rsid w:val="00F1097C"/>
    <w:rsid w:val="00F13AF9"/>
    <w:rsid w:val="00F14FD6"/>
    <w:rsid w:val="00F1775E"/>
    <w:rsid w:val="00F20BBB"/>
    <w:rsid w:val="00F25D51"/>
    <w:rsid w:val="00F27BD6"/>
    <w:rsid w:val="00F31307"/>
    <w:rsid w:val="00F3347C"/>
    <w:rsid w:val="00F341BA"/>
    <w:rsid w:val="00F36770"/>
    <w:rsid w:val="00F41E56"/>
    <w:rsid w:val="00F50588"/>
    <w:rsid w:val="00F561D9"/>
    <w:rsid w:val="00F56978"/>
    <w:rsid w:val="00F609C8"/>
    <w:rsid w:val="00F76FB9"/>
    <w:rsid w:val="00F8074C"/>
    <w:rsid w:val="00F823BB"/>
    <w:rsid w:val="00F92A4F"/>
    <w:rsid w:val="00FA04C4"/>
    <w:rsid w:val="00FA6D9F"/>
    <w:rsid w:val="00FB31C7"/>
    <w:rsid w:val="00FB5608"/>
    <w:rsid w:val="00FC1CC6"/>
    <w:rsid w:val="00FC24B4"/>
    <w:rsid w:val="00FE4976"/>
    <w:rsid w:val="00FF11E6"/>
    <w:rsid w:val="00FF2F1D"/>
    <w:rsid w:val="00FF4B1D"/>
    <w:rsid w:val="00FF58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1CA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Hyperlink"/>
    <w:unhideWhenUsed/>
    <w:rPr>
      <w:color w:val="0000FF"/>
      <w:u w:val="single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3757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576A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uiPriority w:val="99"/>
    <w:rsid w:val="00534B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59"/>
    <w:unhideWhenUsed/>
    <w:rsid w:val="003A2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603E83"/>
    <w:pPr>
      <w:spacing w:before="100" w:beforeAutospacing="1" w:after="100" w:afterAutospacing="1"/>
    </w:pPr>
    <w:rPr>
      <w:rFonts w:eastAsiaTheme="minorHAnsi"/>
    </w:rPr>
  </w:style>
  <w:style w:type="character" w:styleId="ac">
    <w:name w:val="Emphasis"/>
    <w:basedOn w:val="a0"/>
    <w:uiPriority w:val="20"/>
    <w:qFormat/>
    <w:rsid w:val="00E3400A"/>
    <w:rPr>
      <w:i/>
      <w:iCs/>
    </w:rPr>
  </w:style>
  <w:style w:type="character" w:customStyle="1" w:styleId="40">
    <w:name w:val="Заголовок 4 Знак"/>
    <w:basedOn w:val="a0"/>
    <w:link w:val="4"/>
    <w:rsid w:val="000261C9"/>
    <w:rPr>
      <w:b/>
      <w:bCs/>
      <w:sz w:val="28"/>
      <w:szCs w:val="28"/>
      <w:lang w:eastAsia="ar-SA"/>
    </w:rPr>
  </w:style>
  <w:style w:type="character" w:styleId="ad">
    <w:name w:val="FollowedHyperlink"/>
    <w:basedOn w:val="a0"/>
    <w:uiPriority w:val="99"/>
    <w:semiHidden/>
    <w:unhideWhenUsed/>
    <w:rsid w:val="000261C9"/>
    <w:rPr>
      <w:color w:val="800080" w:themeColor="followedHyperlink"/>
      <w:u w:val="single"/>
    </w:rPr>
  </w:style>
  <w:style w:type="character" w:customStyle="1" w:styleId="a4">
    <w:name w:val="Верхний колонтитул Знак"/>
    <w:basedOn w:val="a0"/>
    <w:link w:val="a3"/>
    <w:rsid w:val="000261C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261C9"/>
    <w:rPr>
      <w:sz w:val="24"/>
      <w:szCs w:val="24"/>
    </w:rPr>
  </w:style>
  <w:style w:type="paragraph" w:styleId="ae">
    <w:name w:val="Plain Text"/>
    <w:basedOn w:val="a"/>
    <w:link w:val="af"/>
    <w:uiPriority w:val="99"/>
    <w:semiHidden/>
    <w:unhideWhenUsed/>
    <w:rsid w:val="009F3F1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9F3F12"/>
    <w:rPr>
      <w:rFonts w:ascii="Calibri" w:eastAsiaTheme="minorHAnsi" w:hAnsi="Calibri" w:cstheme="minorBidi"/>
      <w:sz w:val="22"/>
      <w:szCs w:val="21"/>
      <w:lang w:eastAsia="en-US"/>
    </w:rPr>
  </w:style>
  <w:style w:type="paragraph" w:styleId="af0">
    <w:name w:val="No Spacing"/>
    <w:uiPriority w:val="99"/>
    <w:qFormat/>
    <w:rsid w:val="00F341B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List Paragraph"/>
    <w:aliases w:val="Абзац списка основной"/>
    <w:basedOn w:val="a"/>
    <w:link w:val="af2"/>
    <w:uiPriority w:val="99"/>
    <w:qFormat/>
    <w:rsid w:val="0056035B"/>
    <w:pPr>
      <w:ind w:left="720"/>
      <w:contextualSpacing/>
    </w:pPr>
  </w:style>
  <w:style w:type="character" w:customStyle="1" w:styleId="af2">
    <w:name w:val="Абзац списка Знак"/>
    <w:aliases w:val="Абзац списка основной Знак"/>
    <w:link w:val="af1"/>
    <w:uiPriority w:val="99"/>
    <w:rsid w:val="00973E8C"/>
    <w:rPr>
      <w:sz w:val="24"/>
      <w:szCs w:val="24"/>
    </w:rPr>
  </w:style>
  <w:style w:type="character" w:styleId="af3">
    <w:name w:val="Strong"/>
    <w:basedOn w:val="a0"/>
    <w:uiPriority w:val="22"/>
    <w:qFormat/>
    <w:rsid w:val="00911E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uppressAutoHyphens/>
      <w:jc w:val="center"/>
      <w:outlineLvl w:val="3"/>
    </w:pPr>
    <w:rPr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styleId="a7">
    <w:name w:val="Hyperlink"/>
    <w:unhideWhenUsed/>
    <w:rPr>
      <w:color w:val="0000FF"/>
      <w:u w:val="single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rmal">
    <w:name w:val="ConsPlusNormal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8">
    <w:name w:val="Balloon Text"/>
    <w:basedOn w:val="a"/>
    <w:link w:val="a9"/>
    <w:uiPriority w:val="99"/>
    <w:semiHidden/>
    <w:unhideWhenUsed/>
    <w:rsid w:val="003757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576A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uiPriority w:val="99"/>
    <w:rsid w:val="00534BC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59"/>
    <w:unhideWhenUsed/>
    <w:rsid w:val="003A2D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603E83"/>
    <w:pPr>
      <w:spacing w:before="100" w:beforeAutospacing="1" w:after="100" w:afterAutospacing="1"/>
    </w:pPr>
    <w:rPr>
      <w:rFonts w:eastAsiaTheme="minorHAnsi"/>
    </w:rPr>
  </w:style>
  <w:style w:type="character" w:styleId="ac">
    <w:name w:val="Emphasis"/>
    <w:basedOn w:val="a0"/>
    <w:uiPriority w:val="20"/>
    <w:qFormat/>
    <w:rsid w:val="00E3400A"/>
    <w:rPr>
      <w:i/>
      <w:iCs/>
    </w:rPr>
  </w:style>
  <w:style w:type="character" w:customStyle="1" w:styleId="40">
    <w:name w:val="Заголовок 4 Знак"/>
    <w:basedOn w:val="a0"/>
    <w:link w:val="4"/>
    <w:rsid w:val="000261C9"/>
    <w:rPr>
      <w:b/>
      <w:bCs/>
      <w:sz w:val="28"/>
      <w:szCs w:val="28"/>
      <w:lang w:eastAsia="ar-SA"/>
    </w:rPr>
  </w:style>
  <w:style w:type="character" w:styleId="ad">
    <w:name w:val="FollowedHyperlink"/>
    <w:basedOn w:val="a0"/>
    <w:uiPriority w:val="99"/>
    <w:semiHidden/>
    <w:unhideWhenUsed/>
    <w:rsid w:val="000261C9"/>
    <w:rPr>
      <w:color w:val="800080" w:themeColor="followedHyperlink"/>
      <w:u w:val="single"/>
    </w:rPr>
  </w:style>
  <w:style w:type="character" w:customStyle="1" w:styleId="a4">
    <w:name w:val="Верхний колонтитул Знак"/>
    <w:basedOn w:val="a0"/>
    <w:link w:val="a3"/>
    <w:rsid w:val="000261C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0261C9"/>
    <w:rPr>
      <w:sz w:val="24"/>
      <w:szCs w:val="24"/>
    </w:rPr>
  </w:style>
  <w:style w:type="paragraph" w:styleId="ae">
    <w:name w:val="Plain Text"/>
    <w:basedOn w:val="a"/>
    <w:link w:val="af"/>
    <w:uiPriority w:val="99"/>
    <w:semiHidden/>
    <w:unhideWhenUsed/>
    <w:rsid w:val="009F3F1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9F3F12"/>
    <w:rPr>
      <w:rFonts w:ascii="Calibri" w:eastAsiaTheme="minorHAnsi" w:hAnsi="Calibri" w:cstheme="minorBidi"/>
      <w:sz w:val="22"/>
      <w:szCs w:val="21"/>
      <w:lang w:eastAsia="en-US"/>
    </w:rPr>
  </w:style>
  <w:style w:type="paragraph" w:styleId="af0">
    <w:name w:val="No Spacing"/>
    <w:uiPriority w:val="99"/>
    <w:qFormat/>
    <w:rsid w:val="00F341B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List Paragraph"/>
    <w:aliases w:val="Абзац списка основной"/>
    <w:basedOn w:val="a"/>
    <w:link w:val="af2"/>
    <w:uiPriority w:val="99"/>
    <w:qFormat/>
    <w:rsid w:val="0056035B"/>
    <w:pPr>
      <w:ind w:left="720"/>
      <w:contextualSpacing/>
    </w:pPr>
  </w:style>
  <w:style w:type="character" w:customStyle="1" w:styleId="af2">
    <w:name w:val="Абзац списка Знак"/>
    <w:aliases w:val="Абзац списка основной Знак"/>
    <w:link w:val="af1"/>
    <w:uiPriority w:val="99"/>
    <w:rsid w:val="00973E8C"/>
    <w:rPr>
      <w:sz w:val="24"/>
      <w:szCs w:val="24"/>
    </w:rPr>
  </w:style>
  <w:style w:type="character" w:styleId="af3">
    <w:name w:val="Strong"/>
    <w:basedOn w:val="a0"/>
    <w:uiPriority w:val="22"/>
    <w:qFormat/>
    <w:rsid w:val="00911E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746099A475FCB2F6867C5D4C27A657261A0E0C7F5A17BE9A5CCA7887ADD337F64075FF237016C8F673B94o1A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k.com/clubfghaiorl?w=wall-46686622_833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4C7D8-C7C6-41AB-B074-BB0EE4C4B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14083</Words>
  <Characters>80278</Characters>
  <Application>Microsoft Office Word</Application>
  <DocSecurity>0</DocSecurity>
  <Lines>668</Lines>
  <Paragraphs>188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2020-03-10T12:28:00Z</cp:lastPrinted>
  <dcterms:created xsi:type="dcterms:W3CDTF">2024-04-27T04:49:00Z</dcterms:created>
  <dcterms:modified xsi:type="dcterms:W3CDTF">2024-04-27T04:49:00Z</dcterms:modified>
  <cp:version>0900.0000.01</cp:version>
</cp:coreProperties>
</file>